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B4FB7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" w:eastAsia="Times New Roman" w:hAnsi="Calibri" w:cs="Calibri"/>
          <w:b/>
          <w:bCs/>
          <w:color w:val="1F497D"/>
          <w:kern w:val="1"/>
          <w:sz w:val="48"/>
          <w:szCs w:val="48"/>
          <w:lang w:eastAsia="ar-SA"/>
          <w14:ligatures w14:val="standardContextual"/>
        </w:rPr>
      </w:pPr>
      <w:bookmarkStart w:id="0" w:name="All_5"/>
      <w:bookmarkEnd w:id="0"/>
    </w:p>
    <w:p w14:paraId="66BDF9C4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" w:eastAsia="Times New Roman" w:hAnsi="Calibri" w:cs="Calibri"/>
          <w:b/>
          <w:bCs/>
          <w:color w:val="1F497D"/>
          <w:kern w:val="1"/>
          <w:sz w:val="48"/>
          <w:szCs w:val="48"/>
          <w:lang w:eastAsia="ar-SA"/>
          <w14:ligatures w14:val="standardContextual"/>
        </w:rPr>
      </w:pPr>
    </w:p>
    <w:p w14:paraId="2123CFB0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" w:eastAsia="Times New Roman" w:hAnsi="Calibri" w:cs="Calibri"/>
          <w:b/>
          <w:bCs/>
          <w:color w:val="1F497D"/>
          <w:kern w:val="1"/>
          <w:sz w:val="48"/>
          <w:szCs w:val="48"/>
          <w:lang w:eastAsia="ar-SA"/>
          <w14:ligatures w14:val="standardContextual"/>
        </w:rPr>
      </w:pPr>
    </w:p>
    <w:p w14:paraId="75E35399" w14:textId="6B8A3DA3" w:rsidR="001D24B0" w:rsidRPr="00C92253" w:rsidRDefault="00B8149C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 Light" w:eastAsia="Times New Roman" w:hAnsi="Calibri Light" w:cs="Calibri Light"/>
          <w:b/>
          <w:bCs/>
          <w:color w:val="1F497D"/>
          <w:kern w:val="1"/>
          <w:sz w:val="56"/>
          <w:szCs w:val="56"/>
          <w:lang w:eastAsia="ar-SA"/>
          <w14:ligatures w14:val="standardContextual"/>
        </w:rPr>
      </w:pPr>
      <w:r>
        <w:rPr>
          <w:rFonts w:ascii="Calibri Light" w:eastAsia="Times New Roman" w:hAnsi="Calibri Light" w:cs="Calibri Light"/>
          <w:b/>
          <w:bCs/>
          <w:color w:val="1F497D"/>
          <w:kern w:val="1"/>
          <w:sz w:val="56"/>
          <w:szCs w:val="56"/>
          <w:lang w:eastAsia="ar-SA"/>
          <w14:ligatures w14:val="standardContextual"/>
        </w:rPr>
        <w:t>Calendario delle attività di AQ</w:t>
      </w:r>
    </w:p>
    <w:p w14:paraId="2D0B0B6B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 Light" w:eastAsia="Times New Roman" w:hAnsi="Calibri Light" w:cs="Calibri Light"/>
          <w:b/>
          <w:bCs/>
          <w:color w:val="1F497D"/>
          <w:kern w:val="1"/>
          <w:sz w:val="56"/>
          <w:szCs w:val="56"/>
          <w:lang w:eastAsia="ar-SA"/>
          <w14:ligatures w14:val="standardContextual"/>
        </w:rPr>
      </w:pPr>
    </w:p>
    <w:p w14:paraId="1BC1E502" w14:textId="77777777" w:rsidR="001D24B0" w:rsidRPr="00C92253" w:rsidRDefault="001D24B0" w:rsidP="001D24B0">
      <w:pPr>
        <w:spacing w:after="0" w:line="240" w:lineRule="auto"/>
        <w:jc w:val="center"/>
        <w:rPr>
          <w:rFonts w:ascii="Calibri Light" w:eastAsia="Times New Roman" w:hAnsi="Calibri Light" w:cs="Calibri Light"/>
          <w:b/>
          <w:color w:val="833C0B"/>
          <w:sz w:val="52"/>
          <w:szCs w:val="44"/>
        </w:rPr>
      </w:pPr>
      <w:r>
        <w:rPr>
          <w:rFonts w:ascii="Calibri Light" w:eastAsia="Times New Roman" w:hAnsi="Calibri Light" w:cs="Calibri Light"/>
          <w:b/>
          <w:color w:val="833C0B"/>
          <w:sz w:val="52"/>
          <w:szCs w:val="44"/>
        </w:rPr>
        <w:t>Sede decentrata</w:t>
      </w:r>
    </w:p>
    <w:p w14:paraId="787B4F18" w14:textId="77777777" w:rsidR="001D24B0" w:rsidRPr="00C92253" w:rsidRDefault="001D24B0" w:rsidP="001D24B0">
      <w:pPr>
        <w:spacing w:after="0" w:line="240" w:lineRule="auto"/>
        <w:jc w:val="center"/>
        <w:rPr>
          <w:rFonts w:ascii="Calibri Light" w:eastAsia="Times New Roman" w:hAnsi="Calibri Light" w:cs="Calibri Light"/>
          <w:b/>
          <w:color w:val="833C0B"/>
          <w:sz w:val="52"/>
          <w:szCs w:val="44"/>
        </w:rPr>
      </w:pPr>
      <w:r>
        <w:rPr>
          <w:rFonts w:ascii="Calibri Light" w:eastAsia="Times New Roman" w:hAnsi="Calibri Light" w:cs="Calibri Light"/>
          <w:b/>
          <w:color w:val="833C0B"/>
          <w:sz w:val="52"/>
          <w:szCs w:val="44"/>
        </w:rPr>
        <w:t>d</w:t>
      </w:r>
      <w:r w:rsidRPr="00C92253">
        <w:rPr>
          <w:rFonts w:ascii="Calibri Light" w:eastAsia="Times New Roman" w:hAnsi="Calibri Light" w:cs="Calibri Light"/>
          <w:b/>
          <w:color w:val="833C0B"/>
          <w:sz w:val="52"/>
          <w:szCs w:val="44"/>
        </w:rPr>
        <w:t>i _________________</w:t>
      </w:r>
    </w:p>
    <w:p w14:paraId="2D9655F7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 Light" w:eastAsia="Times New Roman" w:hAnsi="Calibri Light" w:cs="Calibri Light"/>
          <w:b/>
          <w:bCs/>
          <w:color w:val="1F497D"/>
          <w:kern w:val="1"/>
          <w:sz w:val="52"/>
          <w:szCs w:val="52"/>
          <w:lang w:eastAsia="ar-SA"/>
          <w14:ligatures w14:val="standardContextual"/>
        </w:rPr>
      </w:pPr>
    </w:p>
    <w:p w14:paraId="7B6C9D26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" w:eastAsia="Times New Roman" w:hAnsi="Calibri" w:cs="Calibri"/>
          <w:b/>
          <w:bCs/>
          <w:color w:val="1F497D"/>
          <w:kern w:val="1"/>
          <w:sz w:val="48"/>
          <w:szCs w:val="48"/>
          <w:lang w:eastAsia="ar-SA"/>
          <w14:ligatures w14:val="standardContextual"/>
        </w:rPr>
      </w:pPr>
    </w:p>
    <w:p w14:paraId="10D5B265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" w:eastAsia="Times New Roman" w:hAnsi="Calibri" w:cs="Calibri"/>
          <w:b/>
          <w:bCs/>
          <w:color w:val="1F497D"/>
          <w:kern w:val="1"/>
          <w:sz w:val="48"/>
          <w:szCs w:val="48"/>
          <w:lang w:eastAsia="ar-SA"/>
          <w14:ligatures w14:val="standardContextual"/>
        </w:rPr>
      </w:pPr>
    </w:p>
    <w:p w14:paraId="71297C45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" w:eastAsia="Times New Roman" w:hAnsi="Calibri" w:cs="Calibri"/>
          <w:color w:val="1F497D"/>
          <w:kern w:val="1"/>
          <w:sz w:val="40"/>
          <w:szCs w:val="40"/>
          <w:lang w:eastAsia="ar-SA"/>
          <w14:ligatures w14:val="standardContextual"/>
        </w:rPr>
      </w:pPr>
      <w:r w:rsidRPr="00C92253">
        <w:rPr>
          <w:rFonts w:ascii="Calibri" w:eastAsia="Times New Roman" w:hAnsi="Calibri" w:cs="Calibri"/>
          <w:color w:val="1F497D"/>
          <w:kern w:val="1"/>
          <w:sz w:val="40"/>
          <w:szCs w:val="40"/>
          <w:lang w:eastAsia="ar-SA"/>
          <w14:ligatures w14:val="standardContextual"/>
        </w:rPr>
        <w:t>Revisione n. __ del __/__/____</w:t>
      </w:r>
    </w:p>
    <w:p w14:paraId="5F914A04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" w:eastAsia="Times New Roman" w:hAnsi="Calibri" w:cs="Calibri"/>
          <w:b/>
          <w:bCs/>
          <w:color w:val="1F497D"/>
          <w:kern w:val="1"/>
          <w:sz w:val="48"/>
          <w:szCs w:val="48"/>
          <w:lang w:eastAsia="ar-SA"/>
          <w14:ligatures w14:val="standardContextual"/>
        </w:rPr>
      </w:pPr>
    </w:p>
    <w:p w14:paraId="63D16B78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" w:eastAsia="Times New Roman" w:hAnsi="Calibri" w:cs="Calibri"/>
          <w:b/>
          <w:bCs/>
          <w:color w:val="1F497D"/>
          <w:kern w:val="1"/>
          <w:sz w:val="48"/>
          <w:szCs w:val="48"/>
          <w:lang w:eastAsia="ar-SA"/>
          <w14:ligatures w14:val="standardContextual"/>
        </w:rPr>
      </w:pPr>
    </w:p>
    <w:p w14:paraId="7414C9A2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" w:eastAsia="Times New Roman" w:hAnsi="Calibri" w:cs="Calibri"/>
          <w:b/>
          <w:bCs/>
          <w:color w:val="1F497D"/>
          <w:kern w:val="1"/>
          <w:sz w:val="48"/>
          <w:szCs w:val="48"/>
          <w:lang w:eastAsia="ar-SA"/>
          <w14:ligatures w14:val="standardContextual"/>
        </w:rPr>
      </w:pPr>
    </w:p>
    <w:p w14:paraId="5C885365" w14:textId="77777777" w:rsidR="001D24B0" w:rsidRPr="00C92253" w:rsidRDefault="001D24B0" w:rsidP="001D24B0">
      <w:pPr>
        <w:tabs>
          <w:tab w:val="left" w:pos="9000"/>
        </w:tabs>
        <w:spacing w:after="0" w:line="276" w:lineRule="auto"/>
        <w:ind w:right="-1"/>
        <w:contextualSpacing/>
        <w:jc w:val="center"/>
        <w:rPr>
          <w:rFonts w:ascii="Calibri" w:eastAsia="Times New Roman" w:hAnsi="Calibri" w:cs="Calibri"/>
          <w:b/>
          <w:bCs/>
          <w:color w:val="1F497D"/>
          <w:kern w:val="1"/>
          <w:sz w:val="48"/>
          <w:szCs w:val="48"/>
          <w:lang w:eastAsia="ar-SA"/>
          <w14:ligatures w14:val="standardContextual"/>
        </w:rPr>
      </w:pPr>
    </w:p>
    <w:p w14:paraId="74F43A28" w14:textId="77777777" w:rsidR="001D24B0" w:rsidRPr="00C92253" w:rsidRDefault="001D24B0" w:rsidP="001D24B0">
      <w:pPr>
        <w:spacing w:after="0" w:line="276" w:lineRule="auto"/>
        <w:jc w:val="center"/>
        <w:rPr>
          <w:rFonts w:ascii="Calibri" w:eastAsia="Times New Roman" w:hAnsi="Calibri" w:cs="Calibri"/>
          <w:i/>
          <w:iCs/>
          <w:color w:val="262626"/>
          <w:sz w:val="28"/>
          <w:szCs w:val="28"/>
        </w:rPr>
      </w:pPr>
      <w:r w:rsidRPr="00C92253">
        <w:rPr>
          <w:rFonts w:ascii="Calibri" w:eastAsia="Times New Roman" w:hAnsi="Calibri" w:cs="Calibri"/>
          <w:i/>
          <w:iCs/>
          <w:color w:val="262626"/>
          <w:sz w:val="28"/>
          <w:szCs w:val="28"/>
        </w:rPr>
        <w:t>Approvato nella seduta de</w:t>
      </w:r>
      <w:r>
        <w:rPr>
          <w:rFonts w:ascii="Calibri" w:eastAsia="Times New Roman" w:hAnsi="Calibri" w:cs="Calibri"/>
          <w:i/>
          <w:iCs/>
          <w:color w:val="262626"/>
          <w:sz w:val="28"/>
          <w:szCs w:val="28"/>
        </w:rPr>
        <w:t>l</w:t>
      </w:r>
      <w:r w:rsidRPr="00C92253">
        <w:rPr>
          <w:rFonts w:ascii="Calibri" w:eastAsia="Times New Roman" w:hAnsi="Calibri" w:cs="Calibri"/>
          <w:i/>
          <w:iCs/>
          <w:color w:val="262626"/>
          <w:sz w:val="28"/>
          <w:szCs w:val="28"/>
        </w:rPr>
        <w:t>l</w:t>
      </w:r>
      <w:r>
        <w:rPr>
          <w:rFonts w:ascii="Calibri" w:eastAsia="Times New Roman" w:hAnsi="Calibri" w:cs="Calibri"/>
          <w:i/>
          <w:iCs/>
          <w:color w:val="262626"/>
          <w:sz w:val="28"/>
          <w:szCs w:val="28"/>
        </w:rPr>
        <w:t>a</w:t>
      </w:r>
      <w:r w:rsidRPr="00C92253">
        <w:rPr>
          <w:rFonts w:ascii="Calibri" w:eastAsia="Times New Roman" w:hAnsi="Calibri" w:cs="Calibri"/>
          <w:i/>
          <w:iCs/>
          <w:color w:val="262626"/>
          <w:sz w:val="28"/>
          <w:szCs w:val="28"/>
        </w:rPr>
        <w:t xml:space="preserve"> Co</w:t>
      </w:r>
      <w:r>
        <w:rPr>
          <w:rFonts w:ascii="Calibri" w:eastAsia="Times New Roman" w:hAnsi="Calibri" w:cs="Calibri"/>
          <w:i/>
          <w:iCs/>
          <w:color w:val="262626"/>
          <w:sz w:val="28"/>
          <w:szCs w:val="28"/>
        </w:rPr>
        <w:t>mmissione di Raccordo Territoriale d</w:t>
      </w:r>
      <w:r w:rsidRPr="00C92253">
        <w:rPr>
          <w:rFonts w:ascii="Calibri" w:eastAsia="Times New Roman" w:hAnsi="Calibri" w:cs="Calibri"/>
          <w:i/>
          <w:iCs/>
          <w:color w:val="262626"/>
          <w:sz w:val="28"/>
          <w:szCs w:val="28"/>
        </w:rPr>
        <w:t xml:space="preserve">i </w:t>
      </w:r>
      <w:r>
        <w:rPr>
          <w:rFonts w:ascii="Calibri" w:eastAsia="Times New Roman" w:hAnsi="Calibri" w:cs="Calibri"/>
          <w:i/>
          <w:iCs/>
          <w:color w:val="262626"/>
          <w:sz w:val="28"/>
          <w:szCs w:val="28"/>
        </w:rPr>
        <w:t xml:space="preserve">___________ </w:t>
      </w:r>
      <w:r w:rsidRPr="00C92253">
        <w:rPr>
          <w:rFonts w:ascii="Calibri" w:eastAsia="Times New Roman" w:hAnsi="Calibri" w:cs="Calibri"/>
          <w:i/>
          <w:iCs/>
          <w:color w:val="262626"/>
          <w:sz w:val="28"/>
          <w:szCs w:val="28"/>
        </w:rPr>
        <w:t>del __/__/____</w:t>
      </w:r>
    </w:p>
    <w:p w14:paraId="419437E5" w14:textId="6E311ACA" w:rsidR="0056592B" w:rsidRDefault="0056592B" w:rsidP="00E1309F">
      <w:pPr>
        <w:rPr>
          <w:rFonts w:eastAsiaTheme="majorEastAsia"/>
        </w:rPr>
      </w:pPr>
      <w:r>
        <w:rPr>
          <w:rFonts w:eastAsiaTheme="majorEastAsia"/>
        </w:rPr>
        <w:br w:type="page"/>
      </w:r>
    </w:p>
    <w:p w14:paraId="31000756" w14:textId="2E2D8810" w:rsidR="00FF764A" w:rsidRPr="0056592B" w:rsidRDefault="0062767B" w:rsidP="0056592B">
      <w:pPr>
        <w:spacing w:after="120" w:line="276" w:lineRule="auto"/>
        <w:jc w:val="center"/>
        <w:rPr>
          <w:rFonts w:cstheme="minorHAnsi"/>
          <w:i/>
          <w:color w:val="000000" w:themeColor="text1"/>
          <w:sz w:val="24"/>
          <w:szCs w:val="24"/>
        </w:rPr>
      </w:pPr>
      <w:r w:rsidRPr="0056592B">
        <w:rPr>
          <w:rFonts w:cstheme="minorHAnsi"/>
          <w:b/>
          <w:sz w:val="24"/>
          <w:szCs w:val="24"/>
        </w:rPr>
        <w:lastRenderedPageBreak/>
        <w:t>Tabella 1</w:t>
      </w:r>
      <w:r w:rsidR="00691358" w:rsidRPr="0056592B">
        <w:rPr>
          <w:rFonts w:cstheme="minorHAnsi"/>
          <w:b/>
          <w:sz w:val="24"/>
          <w:szCs w:val="24"/>
        </w:rPr>
        <w:t xml:space="preserve"> </w:t>
      </w:r>
      <w:r w:rsidRPr="0056592B">
        <w:rPr>
          <w:rFonts w:cstheme="minorHAnsi"/>
          <w:sz w:val="24"/>
          <w:szCs w:val="24"/>
        </w:rPr>
        <w:t xml:space="preserve">– </w:t>
      </w:r>
      <w:r w:rsidR="002D2120" w:rsidRPr="0056592B">
        <w:rPr>
          <w:rFonts w:cstheme="minorHAnsi"/>
          <w:i/>
          <w:color w:val="000000" w:themeColor="text1"/>
          <w:sz w:val="24"/>
          <w:szCs w:val="24"/>
        </w:rPr>
        <w:t>Calendario delle attività di AQ della Commissione di Raccordo Territoriale per la sede decentrata</w:t>
      </w:r>
      <w:r w:rsidR="00691358" w:rsidRPr="0056592B">
        <w:rPr>
          <w:rFonts w:cstheme="minorHAnsi"/>
          <w:i/>
          <w:color w:val="000000" w:themeColor="text1"/>
          <w:sz w:val="24"/>
          <w:szCs w:val="24"/>
        </w:rPr>
        <w:t>.</w:t>
      </w:r>
    </w:p>
    <w:tbl>
      <w:tblPr>
        <w:tblW w:w="5000" w:type="pct"/>
        <w:jc w:val="center"/>
        <w:tblBorders>
          <w:top w:val="dotted" w:sz="4" w:space="0" w:color="548DD4" w:themeColor="text2" w:themeTint="99"/>
          <w:left w:val="dotted" w:sz="4" w:space="0" w:color="548DD4" w:themeColor="text2" w:themeTint="99"/>
          <w:bottom w:val="dotted" w:sz="4" w:space="0" w:color="548DD4" w:themeColor="text2" w:themeTint="99"/>
          <w:right w:val="dotted" w:sz="4" w:space="0" w:color="548DD4" w:themeColor="text2" w:themeTint="99"/>
          <w:insideH w:val="dotted" w:sz="4" w:space="0" w:color="548DD4" w:themeColor="text2" w:themeTint="99"/>
          <w:insideV w:val="dotted" w:sz="4" w:space="0" w:color="548DD4" w:themeColor="text2" w:themeTint="99"/>
        </w:tblBorders>
        <w:tblCellMar>
          <w:top w:w="57" w:type="dxa"/>
          <w:left w:w="52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333"/>
        <w:gridCol w:w="6921"/>
        <w:gridCol w:w="2559"/>
        <w:gridCol w:w="4515"/>
        <w:gridCol w:w="883"/>
        <w:gridCol w:w="802"/>
        <w:gridCol w:w="557"/>
        <w:gridCol w:w="904"/>
        <w:gridCol w:w="963"/>
        <w:gridCol w:w="781"/>
      </w:tblGrid>
      <w:tr w:rsidR="009F62CE" w:rsidRPr="009D3119" w14:paraId="426301AA" w14:textId="77777777" w:rsidTr="00D56AAB">
        <w:trPr>
          <w:trHeight w:val="387"/>
          <w:tblHeader/>
          <w:jc w:val="center"/>
        </w:trPr>
        <w:tc>
          <w:tcPr>
            <w:tcW w:w="550" w:type="pct"/>
            <w:vMerge w:val="restart"/>
            <w:shd w:val="clear" w:color="auto" w:fill="17365D" w:themeFill="text2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0C232" w14:textId="77777777" w:rsidR="009F62CE" w:rsidRPr="009D3119" w:rsidRDefault="009F62CE" w:rsidP="00522122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PROCESSO</w:t>
            </w:r>
          </w:p>
        </w:tc>
        <w:tc>
          <w:tcPr>
            <w:tcW w:w="1631" w:type="pct"/>
            <w:vMerge w:val="restart"/>
            <w:shd w:val="clear" w:color="auto" w:fill="17365D" w:themeFill="text2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86D08B" w14:textId="798CEFD7" w:rsidR="009F62CE" w:rsidRPr="009D3119" w:rsidRDefault="009F62CE" w:rsidP="00522122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ATTIVIT</w:t>
            </w: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À</w:t>
            </w:r>
          </w:p>
        </w:tc>
        <w:tc>
          <w:tcPr>
            <w:tcW w:w="603" w:type="pct"/>
            <w:vMerge w:val="restart"/>
            <w:shd w:val="clear" w:color="auto" w:fill="17365D" w:themeFill="text2" w:themeFillShade="BF"/>
            <w:vAlign w:val="center"/>
          </w:tcPr>
          <w:p w14:paraId="5407B44D" w14:textId="097D3373" w:rsidR="009F62CE" w:rsidRPr="009D3119" w:rsidRDefault="009F62CE" w:rsidP="00522122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RESPONSABILITÀ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del dato e della sua trasmissione</w:t>
            </w:r>
          </w:p>
        </w:tc>
        <w:tc>
          <w:tcPr>
            <w:tcW w:w="2216" w:type="pct"/>
            <w:gridSpan w:val="7"/>
            <w:shd w:val="clear" w:color="auto" w:fill="17365D" w:themeFill="text2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1C1BCB" w14:textId="522BD3E7" w:rsidR="009F62CE" w:rsidRPr="009D3119" w:rsidRDefault="009F62CE" w:rsidP="00522122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DOCUMENTAZIONE</w:t>
            </w:r>
          </w:p>
        </w:tc>
      </w:tr>
      <w:tr w:rsidR="009F62CE" w:rsidRPr="009D3119" w14:paraId="351DEA6D" w14:textId="77777777" w:rsidTr="00D56AAB">
        <w:trPr>
          <w:cantSplit/>
          <w:trHeight w:val="446"/>
          <w:tblHeader/>
          <w:jc w:val="center"/>
        </w:trPr>
        <w:tc>
          <w:tcPr>
            <w:tcW w:w="550" w:type="pct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5D21E5" w14:textId="77777777" w:rsidR="009F62CE" w:rsidRPr="009D3119" w:rsidRDefault="009F62CE" w:rsidP="00522122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1631" w:type="pct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9FDEC" w14:textId="77777777" w:rsidR="009F62CE" w:rsidRPr="009D3119" w:rsidRDefault="009F62CE" w:rsidP="00522122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603" w:type="pct"/>
            <w:vMerge/>
            <w:shd w:val="clear" w:color="auto" w:fill="1F497D" w:themeFill="text2"/>
            <w:textDirection w:val="btLr"/>
            <w:vAlign w:val="center"/>
          </w:tcPr>
          <w:p w14:paraId="07260E30" w14:textId="77777777" w:rsidR="009F62CE" w:rsidRPr="009D3119" w:rsidRDefault="009F62CE" w:rsidP="00522122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1064" w:type="pct"/>
            <w:vMerge w:val="restart"/>
            <w:shd w:val="clear" w:color="auto" w:fill="365F91" w:themeFill="accent1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F6C9B" w14:textId="77777777" w:rsidR="009F62CE" w:rsidRPr="009D3119" w:rsidRDefault="009F62CE" w:rsidP="00522122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QUADRI SUA-CDS</w:t>
            </w:r>
          </w:p>
        </w:tc>
        <w:tc>
          <w:tcPr>
            <w:tcW w:w="528" w:type="pct"/>
            <w:gridSpan w:val="3"/>
            <w:shd w:val="clear" w:color="auto" w:fill="365F91" w:themeFill="accent1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1631E1" w14:textId="77777777" w:rsidR="009F62CE" w:rsidRPr="009D3119" w:rsidRDefault="009F62CE" w:rsidP="00522122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SCADENZE ATENEO</w:t>
            </w:r>
          </w:p>
        </w:tc>
        <w:tc>
          <w:tcPr>
            <w:tcW w:w="624" w:type="pct"/>
            <w:gridSpan w:val="3"/>
            <w:shd w:val="clear" w:color="auto" w:fill="365F91" w:themeFill="accent1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C06CE3" w14:textId="1FFF41AD" w:rsidR="009F62CE" w:rsidRPr="009D3119" w:rsidRDefault="009F62CE" w:rsidP="00522122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SCADENZE</w:t>
            </w:r>
          </w:p>
        </w:tc>
      </w:tr>
      <w:tr w:rsidR="009F62CE" w:rsidRPr="009D3119" w14:paraId="422A4F20" w14:textId="77777777" w:rsidTr="00D56AAB">
        <w:trPr>
          <w:cantSplit/>
          <w:trHeight w:val="1678"/>
          <w:tblHeader/>
          <w:jc w:val="center"/>
        </w:trPr>
        <w:tc>
          <w:tcPr>
            <w:tcW w:w="550" w:type="pct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8CE9A4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b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1631" w:type="pct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EC169E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603" w:type="pct"/>
            <w:vMerge/>
            <w:shd w:val="clear" w:color="auto" w:fill="1F497D" w:themeFill="text2"/>
            <w:vAlign w:val="center"/>
          </w:tcPr>
          <w:p w14:paraId="0C113957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b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1064" w:type="pct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070BA2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8" w:type="pct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55624F0" w14:textId="77777777" w:rsidR="009F62CE" w:rsidRPr="009D3119" w:rsidRDefault="009F62CE" w:rsidP="00475E2A">
            <w:pPr>
              <w:spacing w:after="0" w:line="276" w:lineRule="auto"/>
              <w:ind w:left="113" w:right="113"/>
              <w:jc w:val="both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NUOVE ISTITUZIONI</w:t>
            </w:r>
          </w:p>
        </w:tc>
        <w:tc>
          <w:tcPr>
            <w:tcW w:w="189" w:type="pct"/>
            <w:shd w:val="clear" w:color="auto" w:fill="31849B" w:themeFill="accent5" w:themeFillShade="BF"/>
            <w:textDirection w:val="btLr"/>
            <w:vAlign w:val="center"/>
          </w:tcPr>
          <w:p w14:paraId="24D3D1EC" w14:textId="77777777" w:rsidR="009F62CE" w:rsidRPr="009D3119" w:rsidRDefault="009F62CE" w:rsidP="00475E2A">
            <w:pPr>
              <w:spacing w:after="0" w:line="276" w:lineRule="auto"/>
              <w:ind w:left="113" w:right="113"/>
              <w:jc w:val="both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MODIFICA RAD</w:t>
            </w:r>
          </w:p>
        </w:tc>
        <w:tc>
          <w:tcPr>
            <w:tcW w:w="131" w:type="pct"/>
            <w:shd w:val="clear" w:color="auto" w:fill="31849B" w:themeFill="accent5" w:themeFillShade="BF"/>
            <w:textDirection w:val="btLr"/>
            <w:vAlign w:val="center"/>
          </w:tcPr>
          <w:p w14:paraId="6D291031" w14:textId="77777777" w:rsidR="009F62CE" w:rsidRPr="009D3119" w:rsidRDefault="009F62CE" w:rsidP="00475E2A">
            <w:pPr>
              <w:spacing w:after="0" w:line="276" w:lineRule="auto"/>
              <w:ind w:left="113" w:right="113"/>
              <w:jc w:val="both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ATTIVAZIONE CDS</w:t>
            </w:r>
          </w:p>
        </w:tc>
        <w:tc>
          <w:tcPr>
            <w:tcW w:w="213" w:type="pct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B5F1040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NUOVE ISTITUZIONI</w:t>
            </w:r>
          </w:p>
        </w:tc>
        <w:tc>
          <w:tcPr>
            <w:tcW w:w="227" w:type="pct"/>
            <w:shd w:val="clear" w:color="auto" w:fill="31849B" w:themeFill="accent5" w:themeFillShade="BF"/>
            <w:textDirection w:val="btLr"/>
            <w:vAlign w:val="center"/>
          </w:tcPr>
          <w:p w14:paraId="68FF492E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MODIFICA RAD</w:t>
            </w:r>
          </w:p>
        </w:tc>
        <w:tc>
          <w:tcPr>
            <w:tcW w:w="184" w:type="pct"/>
            <w:shd w:val="clear" w:color="auto" w:fill="31849B" w:themeFill="accent5" w:themeFillShade="BF"/>
            <w:textDirection w:val="btLr"/>
            <w:vAlign w:val="center"/>
          </w:tcPr>
          <w:p w14:paraId="24A75310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D3119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ATTIVAZIONE CDS</w:t>
            </w:r>
          </w:p>
        </w:tc>
      </w:tr>
      <w:tr w:rsidR="00771D5B" w:rsidRPr="009D3119" w14:paraId="6606048D" w14:textId="77777777" w:rsidTr="00D56AAB">
        <w:trPr>
          <w:trHeight w:val="142"/>
          <w:jc w:val="center"/>
        </w:trPr>
        <w:tc>
          <w:tcPr>
            <w:tcW w:w="55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DC0F02" w14:textId="320D9B45" w:rsidR="00771D5B" w:rsidRPr="009D3119" w:rsidRDefault="00771D5B" w:rsidP="00DF0FA6">
            <w:pPr>
              <w:spacing w:after="0" w:line="276" w:lineRule="auto"/>
              <w:ind w:left="113" w:right="113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DF0FA6">
              <w:rPr>
                <w:rFonts w:eastAsia="Times New Roman" w:cstheme="minorHAnsi"/>
                <w:b/>
                <w:bCs/>
                <w:sz w:val="18"/>
                <w:szCs w:val="18"/>
                <w:lang w:eastAsia="en-US" w:bidi="it-IT"/>
              </w:rPr>
              <w:t>Supervisione dei fabbisogni dei portatori di interesse</w:t>
            </w:r>
          </w:p>
        </w:tc>
        <w:tc>
          <w:tcPr>
            <w:tcW w:w="163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3888DB" w14:textId="4CF489ED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Acquisizione degli esiti della c</w:t>
            </w:r>
            <w:r w:rsidRPr="009D3119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 xml:space="preserve">onsultazione diretta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 xml:space="preserve">del/dei </w:t>
            </w: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CdS</w:t>
            </w:r>
            <w:proofErr w:type="spellEnd"/>
            <w:r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 xml:space="preserve"> </w:t>
            </w:r>
            <w:r w:rsidRPr="009D3119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 xml:space="preserve">con le organizzazioni rappresentative del mondo della produzione di beni e servizi e delle professioni e analisi degli sbocchi occupazionali e professionali </w:t>
            </w:r>
            <w:r w:rsidRPr="009D3119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en-US"/>
              </w:rPr>
              <w:t xml:space="preserve">(Comitato di Indirizzo). </w:t>
            </w:r>
            <w:r w:rsidRPr="009D3119">
              <w:rPr>
                <w:rFonts w:eastAsia="Times New Roman" w:cstheme="minorHAnsi"/>
                <w:bCs/>
                <w:iCs/>
                <w:sz w:val="18"/>
                <w:szCs w:val="18"/>
                <w:lang w:eastAsia="en-US"/>
              </w:rPr>
              <w:t>Utilizzo degli studi di settore disponibili.</w:t>
            </w:r>
          </w:p>
        </w:tc>
        <w:tc>
          <w:tcPr>
            <w:tcW w:w="603" w:type="pct"/>
            <w:vMerge w:val="restart"/>
            <w:vAlign w:val="center"/>
          </w:tcPr>
          <w:p w14:paraId="7C3DAADE" w14:textId="18787AB6" w:rsidR="00771D5B" w:rsidRPr="009D3119" w:rsidRDefault="00771D5B" w:rsidP="00475E2A">
            <w:pPr>
              <w:spacing w:after="0" w:line="276" w:lineRule="auto"/>
              <w:jc w:val="both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Coordinatore </w:t>
            </w:r>
            <w:proofErr w:type="spellStart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/Classe/Interclasse</w:t>
            </w: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DEF1B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i/>
                <w:color w:val="FFFFFF" w:themeColor="background1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>Consultazione con le organizzazioni rappresentative - a livello nazionale e internazionale - della produzione di beni e servizi, delle professioni (Istituzione del corso) (RᵃD)</w:t>
            </w:r>
          </w:p>
        </w:tc>
        <w:tc>
          <w:tcPr>
            <w:tcW w:w="20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4AA637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189" w:type="pct"/>
            <w:vAlign w:val="center"/>
          </w:tcPr>
          <w:p w14:paraId="71D769CA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131" w:type="pct"/>
            <w:vAlign w:val="center"/>
          </w:tcPr>
          <w:p w14:paraId="7002541B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21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61750A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227" w:type="pct"/>
            <w:vAlign w:val="center"/>
          </w:tcPr>
          <w:p w14:paraId="49D3C365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 MARZO</w:t>
            </w:r>
          </w:p>
        </w:tc>
        <w:tc>
          <w:tcPr>
            <w:tcW w:w="184" w:type="pct"/>
            <w:vAlign w:val="center"/>
          </w:tcPr>
          <w:p w14:paraId="5BFBCD76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771D5B" w:rsidRPr="009D3119" w14:paraId="6F404CD0" w14:textId="77777777" w:rsidTr="00D56AAB">
        <w:trPr>
          <w:trHeight w:val="142"/>
          <w:jc w:val="center"/>
        </w:trPr>
        <w:tc>
          <w:tcPr>
            <w:tcW w:w="55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572E06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163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8D568C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3" w:type="pct"/>
            <w:vMerge/>
            <w:vAlign w:val="center"/>
          </w:tcPr>
          <w:p w14:paraId="41A4AF15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3D2DB8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>Profili e sbocchi – Codifiche ISTAT (RᵃD)</w:t>
            </w:r>
          </w:p>
        </w:tc>
        <w:tc>
          <w:tcPr>
            <w:tcW w:w="20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FDC88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189" w:type="pct"/>
            <w:vAlign w:val="center"/>
          </w:tcPr>
          <w:p w14:paraId="368C54CD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131" w:type="pct"/>
            <w:vAlign w:val="center"/>
          </w:tcPr>
          <w:p w14:paraId="409E1F01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21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183DBC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227" w:type="pct"/>
            <w:vAlign w:val="center"/>
          </w:tcPr>
          <w:p w14:paraId="76051D00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 MARZO</w:t>
            </w:r>
          </w:p>
        </w:tc>
        <w:tc>
          <w:tcPr>
            <w:tcW w:w="184" w:type="pct"/>
            <w:vAlign w:val="center"/>
          </w:tcPr>
          <w:p w14:paraId="3D3682AF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771D5B" w:rsidRPr="009D3119" w14:paraId="514B819E" w14:textId="77777777" w:rsidTr="00D56AAB">
        <w:trPr>
          <w:trHeight w:val="300"/>
          <w:jc w:val="center"/>
        </w:trPr>
        <w:tc>
          <w:tcPr>
            <w:tcW w:w="55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304A63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29B2B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03" w:type="pct"/>
            <w:vMerge/>
            <w:vAlign w:val="center"/>
          </w:tcPr>
          <w:p w14:paraId="7E071142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31D1F3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>Consultazione con le organizzazioni rappresentative - a livello nazionale e internazionale - della produzione di beni e servizi, delle professioni (Consultazioni successive)</w:t>
            </w:r>
          </w:p>
        </w:tc>
        <w:tc>
          <w:tcPr>
            <w:tcW w:w="20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502DF9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189" w:type="pct"/>
            <w:vAlign w:val="center"/>
          </w:tcPr>
          <w:p w14:paraId="35006301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APRILE</w:t>
            </w:r>
          </w:p>
        </w:tc>
        <w:tc>
          <w:tcPr>
            <w:tcW w:w="131" w:type="pct"/>
            <w:vAlign w:val="center"/>
          </w:tcPr>
          <w:p w14:paraId="6AE2E405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APRILE</w:t>
            </w:r>
          </w:p>
        </w:tc>
        <w:tc>
          <w:tcPr>
            <w:tcW w:w="21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5278AC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227" w:type="pct"/>
            <w:vAlign w:val="center"/>
          </w:tcPr>
          <w:p w14:paraId="7FEC24D7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184" w:type="pct"/>
            <w:vAlign w:val="center"/>
          </w:tcPr>
          <w:p w14:paraId="214E3B73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771D5B" w:rsidRPr="009D3119" w14:paraId="56DE5CAE" w14:textId="77777777" w:rsidTr="00D56AAB">
        <w:trPr>
          <w:trHeight w:val="142"/>
          <w:jc w:val="center"/>
        </w:trPr>
        <w:tc>
          <w:tcPr>
            <w:tcW w:w="55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C84DE0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606051" w14:textId="4FFE70EA" w:rsidR="00771D5B" w:rsidRPr="009D3119" w:rsidRDefault="00771D5B" w:rsidP="00475E2A">
            <w:pPr>
              <w:spacing w:after="0" w:line="276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Acquisizione degli esiti della c</w:t>
            </w:r>
            <w:r w:rsidRPr="009D3119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onsultazione indiretta</w:t>
            </w:r>
            <w:r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 xml:space="preserve"> del/dei </w:t>
            </w: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 xml:space="preserve"> con organizzazioni che svolgono attività nel contesto socioeconomico di riferimento.</w:t>
            </w:r>
          </w:p>
        </w:tc>
        <w:tc>
          <w:tcPr>
            <w:tcW w:w="603" w:type="pct"/>
            <w:vMerge w:val="restart"/>
            <w:vAlign w:val="center"/>
          </w:tcPr>
          <w:p w14:paraId="2FEBDF30" w14:textId="7002A2B7" w:rsidR="00771D5B" w:rsidRPr="009D3119" w:rsidRDefault="00771D5B" w:rsidP="00475E2A">
            <w:pPr>
              <w:spacing w:after="0" w:line="276" w:lineRule="auto"/>
              <w:jc w:val="both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Coordinatore </w:t>
            </w:r>
            <w:proofErr w:type="spellStart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/Classe/Interclasse</w:t>
            </w: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3B54E5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>Profili e sbocchi – Codifiche ISTAT (RᵃD)</w:t>
            </w:r>
          </w:p>
        </w:tc>
        <w:tc>
          <w:tcPr>
            <w:tcW w:w="20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349DF2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189" w:type="pct"/>
            <w:vAlign w:val="center"/>
          </w:tcPr>
          <w:p w14:paraId="609C3510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131" w:type="pct"/>
            <w:vAlign w:val="center"/>
          </w:tcPr>
          <w:p w14:paraId="63AC9315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21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937886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227" w:type="pct"/>
            <w:vAlign w:val="center"/>
          </w:tcPr>
          <w:p w14:paraId="2A839C1A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 MARZO</w:t>
            </w:r>
          </w:p>
        </w:tc>
        <w:tc>
          <w:tcPr>
            <w:tcW w:w="184" w:type="pct"/>
            <w:vAlign w:val="center"/>
          </w:tcPr>
          <w:p w14:paraId="160848D2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771D5B" w:rsidRPr="009D3119" w14:paraId="025E51CE" w14:textId="77777777" w:rsidTr="00D56AAB">
        <w:trPr>
          <w:trHeight w:val="142"/>
          <w:jc w:val="center"/>
        </w:trPr>
        <w:tc>
          <w:tcPr>
            <w:tcW w:w="55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F6D111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F63CD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105505C7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EF5685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>Consultazione con le organizzazioni rappresentative - a livello nazionale e internazionale - della produzione di beni e servizi, delle professioni (Consultazioni successive)</w:t>
            </w:r>
          </w:p>
        </w:tc>
        <w:tc>
          <w:tcPr>
            <w:tcW w:w="20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D7282C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189" w:type="pct"/>
            <w:vAlign w:val="center"/>
          </w:tcPr>
          <w:p w14:paraId="182D0391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APRILE</w:t>
            </w:r>
          </w:p>
        </w:tc>
        <w:tc>
          <w:tcPr>
            <w:tcW w:w="131" w:type="pct"/>
            <w:vAlign w:val="center"/>
          </w:tcPr>
          <w:p w14:paraId="11EE9484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</w:p>
          <w:p w14:paraId="08C44055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21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E4AF14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227" w:type="pct"/>
            <w:vAlign w:val="center"/>
          </w:tcPr>
          <w:p w14:paraId="3F1D86EE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184" w:type="pct"/>
            <w:vAlign w:val="center"/>
          </w:tcPr>
          <w:p w14:paraId="6ACE2B41" w14:textId="77777777" w:rsidR="00771D5B" w:rsidRPr="009D3119" w:rsidRDefault="00771D5B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9615C7" w:rsidRPr="009D3119" w14:paraId="1EAAF8CB" w14:textId="77777777" w:rsidTr="00D56AAB">
        <w:trPr>
          <w:trHeight w:val="142"/>
          <w:jc w:val="center"/>
        </w:trPr>
        <w:tc>
          <w:tcPr>
            <w:tcW w:w="55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1F743D" w14:textId="77777777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BB1C02" w14:textId="2AC4697B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Acquisizione Piani Triennali e/o altri documenti rilevanti per il/i Dipartimento/i</w:t>
            </w:r>
          </w:p>
        </w:tc>
        <w:tc>
          <w:tcPr>
            <w:tcW w:w="603" w:type="pct"/>
          </w:tcPr>
          <w:p w14:paraId="092E3606" w14:textId="3A9A247D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Direttore di Dipartimento </w:t>
            </w: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7DC9DF" w14:textId="77777777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152" w:type="pct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6ED9EC" w14:textId="77777777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9615C7" w:rsidRPr="009D3119" w14:paraId="33B126DD" w14:textId="77777777" w:rsidTr="00D56AAB">
        <w:trPr>
          <w:trHeight w:val="20"/>
          <w:jc w:val="center"/>
        </w:trPr>
        <w:tc>
          <w:tcPr>
            <w:tcW w:w="55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058498" w14:textId="77777777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BC8912" w14:textId="1EA5E33F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iCs/>
                <w:sz w:val="18"/>
                <w:szCs w:val="18"/>
                <w:lang w:eastAsia="en-US"/>
              </w:rPr>
              <w:t>Acquisizione d</w:t>
            </w:r>
            <w:r w:rsidRPr="005E1000">
              <w:rPr>
                <w:rFonts w:cstheme="minorHAnsi"/>
                <w:iCs/>
                <w:sz w:val="18"/>
                <w:szCs w:val="18"/>
                <w:lang w:eastAsia="en-US"/>
              </w:rPr>
              <w:t>ocumenti rilevanti dell’Ente di Gestione della Sede decentrata</w:t>
            </w:r>
            <w:r>
              <w:rPr>
                <w:rFonts w:cstheme="minorHAnsi"/>
                <w:iCs/>
                <w:sz w:val="18"/>
                <w:szCs w:val="18"/>
                <w:lang w:eastAsia="en-US"/>
              </w:rPr>
              <w:t xml:space="preserve"> inerenti </w:t>
            </w:r>
            <w:proofErr w:type="gramStart"/>
            <w:r>
              <w:rPr>
                <w:rFonts w:cstheme="minorHAnsi"/>
                <w:iCs/>
                <w:sz w:val="18"/>
                <w:szCs w:val="18"/>
                <w:lang w:eastAsia="en-US"/>
              </w:rPr>
              <w:t>i</w:t>
            </w:r>
            <w:proofErr w:type="gramEnd"/>
            <w:r>
              <w:rPr>
                <w:rFonts w:cstheme="minorHAnsi"/>
                <w:iCs/>
                <w:sz w:val="18"/>
                <w:szCs w:val="18"/>
                <w:lang w:eastAsia="en-US"/>
              </w:rPr>
              <w:t xml:space="preserve"> rapporti con le Parti Interessate.</w:t>
            </w:r>
          </w:p>
        </w:tc>
        <w:tc>
          <w:tcPr>
            <w:tcW w:w="603" w:type="pct"/>
            <w:vAlign w:val="center"/>
          </w:tcPr>
          <w:p w14:paraId="6FDCD7B4" w14:textId="6DBE5478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Rappresentante dell’Ente di Gestione della Sede decentrata</w:t>
            </w: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07A25" w14:textId="55F70D2E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152" w:type="pct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1C6DE7" w14:textId="3F321AE5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9615C7" w:rsidRPr="009D3119" w14:paraId="7977652B" w14:textId="77777777" w:rsidTr="00D56AAB">
        <w:trPr>
          <w:trHeight w:val="20"/>
          <w:jc w:val="center"/>
        </w:trPr>
        <w:tc>
          <w:tcPr>
            <w:tcW w:w="55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3C7CEB" w14:textId="77777777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911856" w14:textId="6616A0E7" w:rsidR="009615C7" w:rsidRDefault="009615C7" w:rsidP="00475E2A">
            <w:pPr>
              <w:spacing w:after="0" w:line="276" w:lineRule="auto"/>
              <w:jc w:val="both"/>
              <w:rPr>
                <w:rFonts w:cstheme="minorHAnsi"/>
                <w:iCs/>
                <w:sz w:val="18"/>
                <w:szCs w:val="18"/>
                <w:lang w:eastAsia="en-US"/>
              </w:rPr>
            </w:pPr>
            <w:r>
              <w:rPr>
                <w:rFonts w:cstheme="minorHAnsi"/>
                <w:iCs/>
                <w:sz w:val="18"/>
                <w:szCs w:val="18"/>
                <w:lang w:eastAsia="en-US"/>
              </w:rPr>
              <w:t xml:space="preserve">Redazione del verbale </w:t>
            </w:r>
          </w:p>
        </w:tc>
        <w:tc>
          <w:tcPr>
            <w:tcW w:w="603" w:type="pct"/>
            <w:vAlign w:val="center"/>
          </w:tcPr>
          <w:p w14:paraId="7D5F9AB1" w14:textId="7B799C9E" w:rsidR="009615C7" w:rsidRDefault="009615C7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CRT</w:t>
            </w: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E7774" w14:textId="77777777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152" w:type="pct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C07C90" w14:textId="31147C5F" w:rsidR="009615C7" w:rsidRPr="009D3119" w:rsidRDefault="009615C7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ENTRO DICEMBRE DI OGNI ANNO</w:t>
            </w:r>
          </w:p>
        </w:tc>
      </w:tr>
      <w:tr w:rsidR="005533DF" w:rsidRPr="009D3119" w14:paraId="63939553" w14:textId="77777777" w:rsidTr="00D56AAB">
        <w:trPr>
          <w:trHeight w:val="20"/>
          <w:jc w:val="center"/>
        </w:trPr>
        <w:tc>
          <w:tcPr>
            <w:tcW w:w="550" w:type="pct"/>
            <w:vMerge w:val="restar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8844D3" w14:textId="5C288BFC" w:rsidR="005533DF" w:rsidRPr="009D3119" w:rsidRDefault="005533DF" w:rsidP="00DF0FA6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  <w:r w:rsidRPr="00DF0FA6">
              <w:rPr>
                <w:rFonts w:cstheme="minorHAnsi"/>
                <w:b/>
                <w:sz w:val="18"/>
                <w:szCs w:val="18"/>
              </w:rPr>
              <w:t xml:space="preserve">Monitoraggio delle attività e dei risultati della </w:t>
            </w:r>
            <w:r>
              <w:rPr>
                <w:rFonts w:cstheme="minorHAnsi"/>
                <w:b/>
                <w:sz w:val="18"/>
                <w:szCs w:val="18"/>
              </w:rPr>
              <w:t>S</w:t>
            </w:r>
            <w:r w:rsidRPr="00DF0FA6">
              <w:rPr>
                <w:rFonts w:cstheme="minorHAnsi"/>
                <w:b/>
                <w:sz w:val="18"/>
                <w:szCs w:val="18"/>
              </w:rPr>
              <w:t>ede decentrata</w:t>
            </w: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C55135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>Schede Monitoraggio con indicatori ANVUR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2F5D215D" w14:textId="7A3E1320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Coordinatore </w:t>
            </w:r>
            <w:proofErr w:type="spellStart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/Classe/Interclasse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491019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>Monitoraggio annuale: INDICATORI</w:t>
            </w: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FB774E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OTTOBRE</w:t>
            </w: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1CDE93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</w:tr>
      <w:tr w:rsidR="005533DF" w:rsidRPr="009D3119" w14:paraId="5FAD811B" w14:textId="77777777" w:rsidTr="00D56AAB">
        <w:trPr>
          <w:trHeight w:val="20"/>
          <w:jc w:val="center"/>
        </w:trPr>
        <w:tc>
          <w:tcPr>
            <w:tcW w:w="550" w:type="pct"/>
            <w:vMerge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054471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1F8C41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 xml:space="preserve">Acquisizione dati opinioni laureati (AlmaLaurea – profilo dei laureati ed eventualmente indagini </w:t>
            </w:r>
            <w:proofErr w:type="spellStart"/>
            <w:r w:rsidRPr="009D3119">
              <w:rPr>
                <w:rFonts w:cstheme="minorHAnsi"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cstheme="minorHAnsi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7D2C2590" w14:textId="2D63CCF5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Coordinatore </w:t>
            </w:r>
            <w:proofErr w:type="spellStart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/Classe/Interclasse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40BB7B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>Opinioni dei laureati</w:t>
            </w: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651402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</w:p>
          <w:p w14:paraId="24BD5EA7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SETTEMBRE</w:t>
            </w: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E502EA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METÀ 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5533DF" w:rsidRPr="009D3119" w14:paraId="53B4B0B7" w14:textId="77777777" w:rsidTr="00D56AAB">
        <w:trPr>
          <w:trHeight w:val="20"/>
          <w:jc w:val="center"/>
        </w:trPr>
        <w:tc>
          <w:tcPr>
            <w:tcW w:w="550" w:type="pct"/>
            <w:vMerge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8C9E2D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9CEEC1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>Acquisizione rilevazione dati carriere studenti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11469A6D" w14:textId="1CE8C1F2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Coordinatore </w:t>
            </w:r>
            <w:proofErr w:type="spellStart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/Classe/Interclasse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E85B15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>Dati di ingresso, di percorso e di uscita</w:t>
            </w: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FB28C5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OTTOBRE</w:t>
            </w: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57D5DF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5533DF" w:rsidRPr="009D3119" w14:paraId="4845951A" w14:textId="77777777" w:rsidTr="00D56AAB">
        <w:trPr>
          <w:trHeight w:val="20"/>
          <w:jc w:val="center"/>
        </w:trPr>
        <w:tc>
          <w:tcPr>
            <w:tcW w:w="550" w:type="pct"/>
            <w:vMerge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A4B12F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2E3642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>Acquisizione rilevazione dati opinioni studenti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5C15626C" w14:textId="59705C21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Coordinatore </w:t>
            </w:r>
            <w:proofErr w:type="spellStart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/Classe/Interclasse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7D7D43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>Opinioni studenti</w:t>
            </w: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3B3102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3E002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5533DF" w:rsidRPr="009D3119" w14:paraId="7C4BB6F1" w14:textId="77777777" w:rsidTr="00D56AAB">
        <w:trPr>
          <w:trHeight w:val="20"/>
          <w:jc w:val="center"/>
        </w:trPr>
        <w:tc>
          <w:tcPr>
            <w:tcW w:w="550" w:type="pct"/>
            <w:vMerge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FC2DBC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735519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 xml:space="preserve">Acquisizione dati efficacia esterna (Almalaurea – condizione occupazionale ed eventualmente indagini </w:t>
            </w:r>
            <w:proofErr w:type="spellStart"/>
            <w:r w:rsidRPr="009D3119">
              <w:rPr>
                <w:rFonts w:cstheme="minorHAnsi"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cstheme="minorHAnsi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7C740F43" w14:textId="1715D721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Coordinatore </w:t>
            </w:r>
            <w:proofErr w:type="spellStart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/Classe/Interclasse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E8A901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>Opinioni dei laureati</w:t>
            </w: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A8741E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B53D4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5533DF" w:rsidRPr="009D3119" w14:paraId="47F8FB73" w14:textId="77777777" w:rsidTr="00D56AAB">
        <w:trPr>
          <w:trHeight w:val="20"/>
          <w:jc w:val="center"/>
        </w:trPr>
        <w:tc>
          <w:tcPr>
            <w:tcW w:w="550" w:type="pct"/>
            <w:vMerge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9A7D1B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BE486D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>Rilevazione dati opinioni enti e imprese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765721FF" w14:textId="3DF2C241" w:rsidR="005533DF" w:rsidRPr="009D3119" w:rsidRDefault="005533DF" w:rsidP="00475E2A">
            <w:pPr>
              <w:spacing w:after="0" w:line="276" w:lineRule="auto"/>
              <w:jc w:val="both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Coordinatore </w:t>
            </w:r>
            <w:proofErr w:type="spellStart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/Classe/Interclasse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568649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>Opinioni enti e imprese con accordi di stage / tirocinio curriculare o extra-curriculare</w:t>
            </w: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6A7404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F17A99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5533DF" w:rsidRPr="009D3119" w14:paraId="66E13506" w14:textId="77777777" w:rsidTr="00D56AAB">
        <w:trPr>
          <w:trHeight w:val="20"/>
          <w:jc w:val="center"/>
        </w:trPr>
        <w:tc>
          <w:tcPr>
            <w:tcW w:w="550" w:type="pct"/>
            <w:vMerge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7B95DA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30C103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>Monitoraggio delle azioni correttive intraprese e valutazione dei risultati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6F786021" w14:textId="72C5D828" w:rsidR="005533DF" w:rsidRPr="009D3119" w:rsidRDefault="005533DF" w:rsidP="00475E2A">
            <w:pPr>
              <w:spacing w:after="0" w:line="276" w:lineRule="auto"/>
              <w:jc w:val="both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Coordinatore </w:t>
            </w:r>
            <w:proofErr w:type="spellStart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CdS</w:t>
            </w:r>
            <w:proofErr w:type="spellEnd"/>
            <w:r w:rsidRPr="009D3119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/Classe/Interclasse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5A5773" w14:textId="5AC79260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D9B4AA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4A817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5533DF" w:rsidRPr="009D3119" w14:paraId="3A4F1076" w14:textId="77777777" w:rsidTr="00D56AAB">
        <w:trPr>
          <w:trHeight w:val="20"/>
          <w:jc w:val="center"/>
        </w:trPr>
        <w:tc>
          <w:tcPr>
            <w:tcW w:w="550" w:type="pct"/>
            <w:vMerge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2DA15F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945B14" w14:textId="5BB919D6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Risultati delle indagini e rilevazioni effettuate direttamente dall’Ente di Gestione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5076F67D" w14:textId="12909FA2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Rappresentante dell’Ente di Gestione della Sede decentrata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DB0CA5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12415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520322" w14:textId="77777777" w:rsidR="005533DF" w:rsidRPr="009D3119" w:rsidRDefault="005533DF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5533DF" w:rsidRPr="009D3119" w14:paraId="634B7C2F" w14:textId="77777777" w:rsidTr="00D56AAB">
        <w:trPr>
          <w:trHeight w:val="20"/>
          <w:jc w:val="center"/>
        </w:trPr>
        <w:tc>
          <w:tcPr>
            <w:tcW w:w="550" w:type="pct"/>
            <w:vMerge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584A8" w14:textId="77777777" w:rsidR="005533DF" w:rsidRPr="009D3119" w:rsidRDefault="005533DF" w:rsidP="005533DF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8EFFE5" w14:textId="64B1BBD1" w:rsidR="005533DF" w:rsidRDefault="005533DF" w:rsidP="005533DF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Rapporto di monitoraggio del Piano Triennale del Dipartimento, intermedio e finale, per le parti di interesse della Sede decentrata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34FBA605" w14:textId="117F24F5" w:rsidR="005533DF" w:rsidRDefault="005533DF" w:rsidP="005533DF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Direttore di Dipartimento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1CDFA4" w14:textId="77777777" w:rsidR="005533DF" w:rsidRPr="009D3119" w:rsidRDefault="005533DF" w:rsidP="005533DF">
            <w:pPr>
              <w:spacing w:after="0" w:line="276" w:lineRule="auto"/>
              <w:jc w:val="both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C578B" w14:textId="77777777" w:rsidR="005533DF" w:rsidRPr="009D3119" w:rsidRDefault="005533DF" w:rsidP="005533DF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77357A" w14:textId="77777777" w:rsidR="005533DF" w:rsidRPr="009D3119" w:rsidRDefault="005533DF" w:rsidP="005533DF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5533DF" w:rsidRPr="009D3119" w14:paraId="7057384D" w14:textId="77777777" w:rsidTr="00D56AAB">
        <w:trPr>
          <w:trHeight w:val="20"/>
          <w:jc w:val="center"/>
        </w:trPr>
        <w:tc>
          <w:tcPr>
            <w:tcW w:w="550" w:type="pct"/>
            <w:vMerge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57374F" w14:textId="77777777" w:rsidR="005533DF" w:rsidRPr="009D3119" w:rsidRDefault="005533DF" w:rsidP="008420BB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F1C82B" w14:textId="3E72346E" w:rsidR="005533DF" w:rsidRDefault="005533DF" w:rsidP="008420BB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 xml:space="preserve">Redazione Rapporto di monitoraggio annuale 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3298C468" w14:textId="24AB248D" w:rsidR="005533DF" w:rsidRDefault="005533DF" w:rsidP="008420BB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CRT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B398C2" w14:textId="77777777" w:rsidR="005533DF" w:rsidRPr="009D3119" w:rsidRDefault="005533DF" w:rsidP="008420BB">
            <w:pPr>
              <w:spacing w:after="0" w:line="276" w:lineRule="auto"/>
              <w:jc w:val="both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80F2F" w14:textId="6915A870" w:rsidR="005533DF" w:rsidRPr="009D3119" w:rsidRDefault="005533DF" w:rsidP="008420B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6B6D91" w14:textId="39BBA851" w:rsidR="005533DF" w:rsidRPr="009D3119" w:rsidRDefault="005533DF" w:rsidP="008420B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ENTRO DICEMBRE DI OGNI ANNO</w:t>
            </w:r>
          </w:p>
        </w:tc>
      </w:tr>
      <w:tr w:rsidR="00155A06" w:rsidRPr="009D3119" w14:paraId="436A0DA7" w14:textId="77777777" w:rsidTr="00D56AAB">
        <w:trPr>
          <w:trHeight w:val="20"/>
          <w:jc w:val="center"/>
        </w:trPr>
        <w:tc>
          <w:tcPr>
            <w:tcW w:w="5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127794" w14:textId="569A8C82" w:rsidR="00155A06" w:rsidRPr="009D3119" w:rsidRDefault="00155A06" w:rsidP="00DD2F4B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  <w:r w:rsidRPr="00DF0FA6">
              <w:rPr>
                <w:rFonts w:cstheme="minorHAnsi"/>
                <w:b/>
                <w:sz w:val="18"/>
                <w:szCs w:val="18"/>
                <w:lang w:eastAsia="en-US"/>
              </w:rPr>
              <w:t>Riesame della sede decentrata</w:t>
            </w:r>
          </w:p>
        </w:tc>
        <w:tc>
          <w:tcPr>
            <w:tcW w:w="163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822742" w14:textId="2E0DE242" w:rsidR="00155A06" w:rsidRDefault="00155A06" w:rsidP="008420BB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Redazione del Riesame ciclico della Sede decentrata</w:t>
            </w:r>
          </w:p>
        </w:tc>
        <w:tc>
          <w:tcPr>
            <w:tcW w:w="603" w:type="pct"/>
            <w:vAlign w:val="center"/>
          </w:tcPr>
          <w:p w14:paraId="1A28D530" w14:textId="7B1647AA" w:rsidR="00155A06" w:rsidRDefault="00132A8F" w:rsidP="008420BB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CRT</w:t>
            </w: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74D7C" w14:textId="77777777" w:rsidR="00155A06" w:rsidRPr="009D3119" w:rsidRDefault="00155A06" w:rsidP="008420BB">
            <w:pPr>
              <w:spacing w:after="0" w:line="276" w:lineRule="auto"/>
              <w:jc w:val="both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528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4469F" w14:textId="77777777" w:rsidR="00155A06" w:rsidRPr="009D3119" w:rsidRDefault="00155A06" w:rsidP="008420B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624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05FA8F" w14:textId="733C9DCD" w:rsidR="00155A06" w:rsidRDefault="00132A8F" w:rsidP="008420B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Ogni qual volta sia necessario e comunque ogni cinque anni</w:t>
            </w:r>
          </w:p>
        </w:tc>
      </w:tr>
      <w:tr w:rsidR="009F62CE" w:rsidRPr="009D3119" w14:paraId="2FDD9EE0" w14:textId="77777777" w:rsidTr="00D56AAB">
        <w:trPr>
          <w:trHeight w:val="20"/>
          <w:jc w:val="center"/>
        </w:trPr>
        <w:tc>
          <w:tcPr>
            <w:tcW w:w="550" w:type="pct"/>
            <w:vMerge w:val="restar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637040" w14:textId="77777777" w:rsidR="009F62CE" w:rsidRPr="00DF0FA6" w:rsidRDefault="009F62CE" w:rsidP="00475E2A">
            <w:pPr>
              <w:spacing w:after="0" w:line="276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DF0FA6">
              <w:rPr>
                <w:rFonts w:cstheme="minorHAnsi"/>
                <w:b/>
                <w:bCs/>
                <w:sz w:val="18"/>
                <w:szCs w:val="18"/>
              </w:rPr>
              <w:t>Miglioramento</w:t>
            </w: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D60E35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>Attuazione delle azioni di miglioramento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796DC5EC" w14:textId="6883E38F" w:rsidR="009F62CE" w:rsidRPr="00132A8F" w:rsidRDefault="00132A8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132A8F">
              <w:rPr>
                <w:rFonts w:cstheme="minorHAnsi"/>
                <w:sz w:val="18"/>
                <w:szCs w:val="18"/>
                <w:lang w:eastAsia="en-US"/>
              </w:rPr>
              <w:t>CRT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3B467C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0BE5F4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81927D" w14:textId="3C6BC136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F62CE" w:rsidRPr="009D3119" w14:paraId="4882E5FF" w14:textId="77777777" w:rsidTr="00D56AAB">
        <w:trPr>
          <w:trHeight w:val="20"/>
          <w:jc w:val="center"/>
        </w:trPr>
        <w:tc>
          <w:tcPr>
            <w:tcW w:w="550" w:type="pct"/>
            <w:vMerge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59D87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9917AA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>Adeguamento delle azioni di miglioramento</w:t>
            </w:r>
          </w:p>
        </w:tc>
        <w:tc>
          <w:tcPr>
            <w:tcW w:w="603" w:type="pct"/>
            <w:shd w:val="clear" w:color="auto" w:fill="EEECE1" w:themeFill="background2"/>
            <w:vAlign w:val="center"/>
          </w:tcPr>
          <w:p w14:paraId="052BAAA2" w14:textId="44137083" w:rsidR="009F62CE" w:rsidRPr="00132A8F" w:rsidRDefault="00132A8F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132A8F">
              <w:rPr>
                <w:rFonts w:cstheme="minorHAnsi"/>
                <w:sz w:val="18"/>
                <w:szCs w:val="18"/>
                <w:lang w:eastAsia="en-US"/>
              </w:rPr>
              <w:t>CRT</w:t>
            </w:r>
          </w:p>
        </w:tc>
        <w:tc>
          <w:tcPr>
            <w:tcW w:w="1064" w:type="pct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E68865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528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0B602F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624" w:type="pct"/>
            <w:gridSpan w:val="3"/>
            <w:shd w:val="clear" w:color="auto" w:fill="EEECE1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75CE94" w14:textId="6EA49EC4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F62CE" w:rsidRPr="009D3119" w14:paraId="6BDA7442" w14:textId="77777777" w:rsidTr="00D56AAB">
        <w:trPr>
          <w:trHeight w:val="20"/>
          <w:jc w:val="center"/>
        </w:trPr>
        <w:tc>
          <w:tcPr>
            <w:tcW w:w="55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A34E53" w14:textId="581BC6BB" w:rsidR="009F62CE" w:rsidRPr="009D3119" w:rsidRDefault="009F62CE" w:rsidP="00DF0FA6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  <w:r w:rsidRPr="00DF0FA6">
              <w:rPr>
                <w:rFonts w:cstheme="minorHAnsi"/>
                <w:b/>
                <w:sz w:val="18"/>
                <w:szCs w:val="18"/>
                <w:lang w:eastAsia="en-US"/>
              </w:rPr>
              <w:t>Gestione del sistema di AQ della sede decentrata</w:t>
            </w:r>
          </w:p>
        </w:tc>
        <w:tc>
          <w:tcPr>
            <w:tcW w:w="163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00BE56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>Valutazione preliminare del sistema di AQ</w:t>
            </w:r>
          </w:p>
        </w:tc>
        <w:tc>
          <w:tcPr>
            <w:tcW w:w="603" w:type="pct"/>
            <w:vAlign w:val="center"/>
          </w:tcPr>
          <w:p w14:paraId="1512FAD5" w14:textId="59228E98" w:rsidR="009F62CE" w:rsidRPr="009D3119" w:rsidRDefault="008A3A96" w:rsidP="00475E2A">
            <w:pPr>
              <w:spacing w:after="0" w:line="276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CRT</w:t>
            </w: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583706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528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43ADAF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624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6AD783" w14:textId="0C1DCF41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F62CE" w:rsidRPr="009D3119" w14:paraId="6720048C" w14:textId="77777777" w:rsidTr="00D56AAB">
        <w:trPr>
          <w:trHeight w:val="20"/>
          <w:jc w:val="center"/>
        </w:trPr>
        <w:tc>
          <w:tcPr>
            <w:tcW w:w="55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29413F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B8FF06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>Valutazione dei punti di forza e debolezza del sistema di AQ e definizione di proposte per il miglioramento</w:t>
            </w:r>
          </w:p>
        </w:tc>
        <w:tc>
          <w:tcPr>
            <w:tcW w:w="603" w:type="pct"/>
            <w:vAlign w:val="center"/>
          </w:tcPr>
          <w:p w14:paraId="305A7BB2" w14:textId="5738BBDC" w:rsidR="009F62CE" w:rsidRPr="009D3119" w:rsidRDefault="008A3A96" w:rsidP="00475E2A">
            <w:pPr>
              <w:spacing w:after="0" w:line="276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CRT</w:t>
            </w: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6773FB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528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9612A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9D3119"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624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17847" w14:textId="4D9945F6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F62CE" w:rsidRPr="009D3119" w14:paraId="01F293F6" w14:textId="77777777" w:rsidTr="00D56AAB">
        <w:trPr>
          <w:trHeight w:val="20"/>
          <w:jc w:val="center"/>
        </w:trPr>
        <w:tc>
          <w:tcPr>
            <w:tcW w:w="55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F0245C" w14:textId="77777777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F9372" w14:textId="063F9DB5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sz w:val="18"/>
                <w:szCs w:val="18"/>
                <w:lang w:eastAsia="en-US"/>
              </w:rPr>
            </w:pPr>
            <w:r w:rsidRPr="009D3119">
              <w:rPr>
                <w:rFonts w:cstheme="minorHAnsi"/>
                <w:sz w:val="18"/>
                <w:szCs w:val="18"/>
                <w:lang w:eastAsia="en-US"/>
              </w:rPr>
              <w:t>Adozione e attuazione del sistema di AQ</w:t>
            </w:r>
          </w:p>
        </w:tc>
        <w:tc>
          <w:tcPr>
            <w:tcW w:w="603" w:type="pct"/>
            <w:vAlign w:val="center"/>
          </w:tcPr>
          <w:p w14:paraId="5BFD8CC8" w14:textId="43265722" w:rsidR="009F62CE" w:rsidRPr="009D3119" w:rsidRDefault="008A3A96" w:rsidP="00475E2A">
            <w:pPr>
              <w:spacing w:after="0" w:line="276" w:lineRule="auto"/>
              <w:jc w:val="both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CRT</w:t>
            </w:r>
          </w:p>
        </w:tc>
        <w:tc>
          <w:tcPr>
            <w:tcW w:w="106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9B2FBE" w14:textId="1E8272BF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28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12BF04" w14:textId="347EBAA5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624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36E4C2" w14:textId="103B4A2C" w:rsidR="009F62CE" w:rsidRPr="009D3119" w:rsidRDefault="009F62CE" w:rsidP="00475E2A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</w:tbl>
    <w:p w14:paraId="11FA4AB5" w14:textId="77777777" w:rsidR="009D3119" w:rsidRPr="00894877" w:rsidRDefault="009D3119" w:rsidP="00475E2A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</w:p>
    <w:sectPr w:rsidR="009D3119" w:rsidRPr="00894877" w:rsidSect="00EF15AD">
      <w:headerReference w:type="default" r:id="rId11"/>
      <w:footerReference w:type="default" r:id="rId12"/>
      <w:headerReference w:type="first" r:id="rId13"/>
      <w:footerReference w:type="first" r:id="rId14"/>
      <w:pgSz w:w="23808" w:h="16840" w:orient="landscape" w:code="8"/>
      <w:pgMar w:top="1134" w:right="1304" w:bottom="1134" w:left="1276" w:header="0" w:footer="39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E0EEA" w14:textId="77777777" w:rsidR="002C181C" w:rsidRDefault="002C181C">
      <w:r>
        <w:separator/>
      </w:r>
    </w:p>
  </w:endnote>
  <w:endnote w:type="continuationSeparator" w:id="0">
    <w:p w14:paraId="675BB0A0" w14:textId="77777777" w:rsidR="002C181C" w:rsidRDefault="002C1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CDFFF" w14:textId="77777777" w:rsidR="0027437D" w:rsidRPr="003F3C00" w:rsidRDefault="0027437D" w:rsidP="0027437D">
    <w:pPr>
      <w:spacing w:after="0" w:line="240" w:lineRule="auto"/>
      <w:jc w:val="both"/>
      <w:rPr>
        <w:rFonts w:ascii="Calibri" w:eastAsia="Calibri" w:hAnsi="Calibri" w:cs="Calibri"/>
        <w:color w:val="262626"/>
        <w:sz w:val="20"/>
        <w:szCs w:val="20"/>
        <w:lang w:eastAsia="en-US"/>
      </w:rPr>
    </w:pPr>
  </w:p>
  <w:p w14:paraId="1D1A326C" w14:textId="45BF3B78" w:rsidR="0027437D" w:rsidRPr="003F3C00" w:rsidRDefault="0027437D" w:rsidP="0027437D">
    <w:pPr>
      <w:pBdr>
        <w:top w:val="dotted" w:sz="4" w:space="1" w:color="auto"/>
      </w:pBdr>
      <w:tabs>
        <w:tab w:val="right" w:pos="21206"/>
      </w:tabs>
      <w:spacing w:after="0" w:line="240" w:lineRule="auto"/>
      <w:jc w:val="both"/>
      <w:rPr>
        <w:rFonts w:ascii="Calibri" w:eastAsia="Calibri" w:hAnsi="Calibri" w:cs="Calibri"/>
        <w:bCs/>
        <w:i/>
        <w:iCs/>
        <w:color w:val="595959"/>
        <w:kern w:val="2"/>
        <w:sz w:val="20"/>
        <w:szCs w:val="20"/>
        <w:shd w:val="clear" w:color="auto" w:fill="FFFFFF"/>
        <w14:ligatures w14:val="standardContextual"/>
      </w:rPr>
    </w:pPr>
    <w:r>
      <w:rPr>
        <w:rFonts w:ascii="Calibri" w:eastAsia="Calibri" w:hAnsi="Calibri" w:cs="Calibri"/>
        <w:b/>
        <w:bCs/>
        <w:color w:val="002060"/>
        <w:kern w:val="2"/>
        <w:sz w:val="20"/>
        <w:szCs w:val="20"/>
        <w:shd w:val="clear" w:color="auto" w:fill="FFFFFF"/>
        <w14:ligatures w14:val="standardContextual"/>
      </w:rPr>
      <w:t>C</w:t>
    </w:r>
    <w:r w:rsidRPr="0027437D">
      <w:rPr>
        <w:rFonts w:ascii="Calibri" w:eastAsia="Calibri" w:hAnsi="Calibri" w:cs="Calibri"/>
        <w:b/>
        <w:bCs/>
        <w:color w:val="002060"/>
        <w:kern w:val="2"/>
        <w:sz w:val="20"/>
        <w:szCs w:val="20"/>
        <w:shd w:val="clear" w:color="auto" w:fill="FFFFFF"/>
        <w14:ligatures w14:val="standardContextual"/>
      </w:rPr>
      <w:t>alendario delle attività di AQ per la Sede decentrata</w:t>
    </w:r>
    <w:r w:rsidRPr="003F3C00">
      <w:rPr>
        <w:rFonts w:ascii="Calibri" w:eastAsia="Calibri" w:hAnsi="Calibri" w:cs="Calibri"/>
        <w:color w:val="262626"/>
        <w:sz w:val="20"/>
        <w:szCs w:val="20"/>
        <w:lang w:eastAsia="en-US"/>
      </w:rPr>
      <w:tab/>
    </w:r>
    <w:r w:rsidRPr="003F3C00">
      <w:rPr>
        <w:rFonts w:ascii="Calibri" w:eastAsia="Calibri" w:hAnsi="Calibri" w:cs="Calibri"/>
        <w:bCs/>
        <w:i/>
        <w:iCs/>
        <w:color w:val="595959"/>
        <w:kern w:val="2"/>
        <w:sz w:val="20"/>
        <w:szCs w:val="20"/>
        <w:shd w:val="clear" w:color="auto" w:fill="FFFFFF"/>
        <w14:ligatures w14:val="standardContextual"/>
      </w:rPr>
      <w:t>Revisione n. __ del __/__/____</w:t>
    </w:r>
  </w:p>
  <w:p w14:paraId="110D2B95" w14:textId="77777777" w:rsidR="0027437D" w:rsidRPr="003F3C00" w:rsidRDefault="0027437D" w:rsidP="0027437D">
    <w:pPr>
      <w:tabs>
        <w:tab w:val="center" w:pos="4819"/>
        <w:tab w:val="right" w:pos="9638"/>
      </w:tabs>
      <w:spacing w:after="0" w:line="240" w:lineRule="auto"/>
      <w:ind w:right="113"/>
      <w:jc w:val="center"/>
      <w:rPr>
        <w:rFonts w:ascii="Calibri" w:eastAsia="Calibri" w:hAnsi="Calibri" w:cs="Calibri"/>
        <w:noProof/>
        <w:color w:val="595959"/>
        <w:sz w:val="20"/>
        <w:szCs w:val="20"/>
        <w:lang w:eastAsia="en-US"/>
      </w:rPr>
    </w:pPr>
  </w:p>
  <w:p w14:paraId="414DBE82" w14:textId="77777777" w:rsidR="0027437D" w:rsidRPr="003F3C00" w:rsidRDefault="0027437D" w:rsidP="0027437D">
    <w:pPr>
      <w:tabs>
        <w:tab w:val="center" w:pos="4819"/>
        <w:tab w:val="right" w:pos="9638"/>
      </w:tabs>
      <w:spacing w:after="0" w:line="240" w:lineRule="auto"/>
      <w:ind w:right="113"/>
      <w:jc w:val="center"/>
      <w:rPr>
        <w:rFonts w:ascii="Calibri" w:eastAsia="Calibri" w:hAnsi="Calibri" w:cs="Calibri"/>
        <w:noProof/>
        <w:color w:val="595959"/>
        <w:sz w:val="20"/>
        <w:szCs w:val="20"/>
        <w:lang w:eastAsia="en-US"/>
      </w:rPr>
    </w:pPr>
    <w:r w:rsidRPr="003F3C00">
      <w:rPr>
        <w:rFonts w:ascii="Calibri" w:eastAsia="Calibri" w:hAnsi="Calibri" w:cs="Calibri"/>
        <w:noProof/>
        <w:color w:val="595959"/>
        <w:sz w:val="20"/>
        <w:szCs w:val="20"/>
        <w:lang w:eastAsia="en-US"/>
      </w:rPr>
      <w:fldChar w:fldCharType="begin"/>
    </w:r>
    <w:r w:rsidRPr="003F3C00">
      <w:rPr>
        <w:rFonts w:ascii="Calibri" w:eastAsia="Calibri" w:hAnsi="Calibri" w:cs="Calibri"/>
        <w:noProof/>
        <w:color w:val="595959"/>
        <w:sz w:val="20"/>
        <w:szCs w:val="20"/>
        <w:lang w:eastAsia="en-US"/>
      </w:rPr>
      <w:instrText>PAGE   \* MERGEFORMAT</w:instrText>
    </w:r>
    <w:r w:rsidRPr="003F3C00">
      <w:rPr>
        <w:rFonts w:ascii="Calibri" w:eastAsia="Calibri" w:hAnsi="Calibri" w:cs="Calibri"/>
        <w:noProof/>
        <w:color w:val="595959"/>
        <w:sz w:val="20"/>
        <w:szCs w:val="20"/>
        <w:lang w:eastAsia="en-US"/>
      </w:rPr>
      <w:fldChar w:fldCharType="separate"/>
    </w:r>
    <w:r>
      <w:rPr>
        <w:rFonts w:ascii="Calibri" w:eastAsia="Calibri" w:hAnsi="Calibri" w:cs="Calibri"/>
        <w:noProof/>
        <w:color w:val="595959"/>
        <w:sz w:val="20"/>
        <w:szCs w:val="20"/>
        <w:lang w:eastAsia="en-US"/>
      </w:rPr>
      <w:t>12</w:t>
    </w:r>
    <w:r w:rsidRPr="003F3C00">
      <w:rPr>
        <w:rFonts w:ascii="Calibri" w:eastAsia="Calibri" w:hAnsi="Calibri" w:cs="Calibri"/>
        <w:noProof/>
        <w:color w:val="595959"/>
        <w:sz w:val="20"/>
        <w:szCs w:val="20"/>
        <w:lang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8C7BF" w14:textId="77777777" w:rsidR="00653584" w:rsidRPr="001511AD" w:rsidRDefault="00653584" w:rsidP="00653584">
    <w:pPr>
      <w:pBdr>
        <w:top w:val="dotted" w:sz="4" w:space="1" w:color="auto"/>
      </w:pBdr>
      <w:spacing w:after="0" w:line="276" w:lineRule="auto"/>
      <w:jc w:val="both"/>
      <w:rPr>
        <w:rFonts w:ascii="Calibri Light" w:eastAsia="Calibri" w:hAnsi="Calibri Light" w:cs="Calibri Light"/>
        <w:color w:val="262626"/>
        <w:sz w:val="20"/>
        <w:szCs w:val="20"/>
        <w:lang w:eastAsia="en-US"/>
      </w:rPr>
    </w:pPr>
    <w:r w:rsidRPr="001511AD">
      <w:rPr>
        <w:rFonts w:ascii="Calibri Light" w:eastAsia="Calibri" w:hAnsi="Calibri Light" w:cs="Calibri Light"/>
        <w:color w:val="262626"/>
        <w:sz w:val="20"/>
        <w:szCs w:val="20"/>
        <w:lang w:eastAsia="en-US"/>
      </w:rPr>
      <w:t xml:space="preserve">Redatto secondo le “Linee Guida PQA | Sistema di AQ </w:t>
    </w:r>
    <w:r>
      <w:rPr>
        <w:rFonts w:ascii="Calibri Light" w:eastAsia="Calibri" w:hAnsi="Calibri Light" w:cs="Calibri Light"/>
        <w:color w:val="262626"/>
        <w:sz w:val="20"/>
        <w:szCs w:val="20"/>
        <w:lang w:eastAsia="en-US"/>
      </w:rPr>
      <w:t xml:space="preserve">della Sede </w:t>
    </w:r>
    <w:r w:rsidRPr="001511AD">
      <w:rPr>
        <w:rFonts w:ascii="Calibri Light" w:eastAsia="Calibri" w:hAnsi="Calibri Light" w:cs="Calibri Light"/>
        <w:color w:val="262626"/>
        <w:sz w:val="20"/>
        <w:szCs w:val="20"/>
        <w:lang w:eastAsia="en-US"/>
      </w:rPr>
      <w:t>de</w:t>
    </w:r>
    <w:r>
      <w:rPr>
        <w:rFonts w:ascii="Calibri Light" w:eastAsia="Calibri" w:hAnsi="Calibri Light" w:cs="Calibri Light"/>
        <w:color w:val="262626"/>
        <w:sz w:val="20"/>
        <w:szCs w:val="20"/>
        <w:lang w:eastAsia="en-US"/>
      </w:rPr>
      <w:t>centrata</w:t>
    </w:r>
    <w:r w:rsidRPr="001511AD">
      <w:rPr>
        <w:rFonts w:ascii="Calibri Light" w:eastAsia="Calibri" w:hAnsi="Calibri Light" w:cs="Calibri Light"/>
        <w:color w:val="262626"/>
        <w:sz w:val="20"/>
        <w:szCs w:val="20"/>
        <w:lang w:eastAsia="en-US"/>
      </w:rPr>
      <w:t xml:space="preserve"> | Rev. </w:t>
    </w:r>
    <w:r>
      <w:rPr>
        <w:rFonts w:ascii="Calibri Light" w:eastAsia="Calibri" w:hAnsi="Calibri Light" w:cs="Calibri Light"/>
        <w:color w:val="262626"/>
        <w:sz w:val="20"/>
        <w:szCs w:val="20"/>
        <w:lang w:eastAsia="en-US"/>
      </w:rPr>
      <w:t>1</w:t>
    </w:r>
    <w:r w:rsidRPr="001511AD">
      <w:rPr>
        <w:rFonts w:ascii="Calibri Light" w:eastAsia="Calibri" w:hAnsi="Calibri Light" w:cs="Calibri Light"/>
        <w:color w:val="262626"/>
        <w:sz w:val="20"/>
        <w:szCs w:val="20"/>
        <w:lang w:eastAsia="en-US"/>
      </w:rPr>
      <w:t xml:space="preserve"> del </w:t>
    </w:r>
    <w:r>
      <w:rPr>
        <w:rFonts w:ascii="Calibri Light" w:eastAsia="Calibri" w:hAnsi="Calibri Light" w:cs="Calibri Light"/>
        <w:color w:val="262626"/>
        <w:sz w:val="20"/>
        <w:szCs w:val="20"/>
        <w:lang w:eastAsia="en-US"/>
      </w:rPr>
      <w:t>29</w:t>
    </w:r>
    <w:r w:rsidRPr="001511AD">
      <w:rPr>
        <w:rFonts w:ascii="Calibri Light" w:eastAsia="Calibri" w:hAnsi="Calibri Light" w:cs="Calibri Light"/>
        <w:color w:val="262626"/>
        <w:sz w:val="20"/>
        <w:szCs w:val="20"/>
        <w:lang w:eastAsia="en-US"/>
      </w:rPr>
      <w:t>/0</w:t>
    </w:r>
    <w:r>
      <w:rPr>
        <w:rFonts w:ascii="Calibri Light" w:eastAsia="Calibri" w:hAnsi="Calibri Light" w:cs="Calibri Light"/>
        <w:color w:val="262626"/>
        <w:sz w:val="20"/>
        <w:szCs w:val="20"/>
        <w:lang w:eastAsia="en-US"/>
      </w:rPr>
      <w:t>9</w:t>
    </w:r>
    <w:r w:rsidRPr="001511AD">
      <w:rPr>
        <w:rFonts w:ascii="Calibri Light" w:eastAsia="Calibri" w:hAnsi="Calibri Light" w:cs="Calibri Light"/>
        <w:color w:val="262626"/>
        <w:sz w:val="20"/>
        <w:szCs w:val="20"/>
        <w:lang w:eastAsia="en-US"/>
      </w:rPr>
      <w:t>/2026”</w:t>
    </w:r>
  </w:p>
  <w:p w14:paraId="2D03E80B" w14:textId="7D261990" w:rsidR="00653584" w:rsidRPr="001511AD" w:rsidRDefault="00653584" w:rsidP="00653584">
    <w:pPr>
      <w:spacing w:after="0" w:line="276" w:lineRule="auto"/>
      <w:jc w:val="both"/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</w:pPr>
    <w:r w:rsidRPr="001511AD"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 xml:space="preserve">(“Schema PQA | </w:t>
    </w:r>
    <w:r w:rsidR="007C7EE2"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 xml:space="preserve">Calendario delle attività di </w:t>
    </w:r>
    <w:r w:rsidRPr="001511AD"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 xml:space="preserve">AQ </w:t>
    </w:r>
    <w:r w:rsidR="007C7EE2"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 xml:space="preserve">per </w:t>
    </w:r>
    <w:r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>la Sede decentrata</w:t>
    </w:r>
    <w:r w:rsidRPr="001511AD"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 xml:space="preserve"> | Rev. </w:t>
    </w:r>
    <w:r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>1</w:t>
    </w:r>
    <w:r w:rsidRPr="001511AD"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 xml:space="preserve"> del </w:t>
    </w:r>
    <w:r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>29</w:t>
    </w:r>
    <w:r w:rsidRPr="001511AD"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>/0</w:t>
    </w:r>
    <w:r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>9</w:t>
    </w:r>
    <w:r w:rsidRPr="001511AD">
      <w:rPr>
        <w:rFonts w:ascii="Calibri Light" w:eastAsia="Calibri" w:hAnsi="Calibri Light" w:cs="Calibri Light"/>
        <w:i/>
        <w:iCs/>
        <w:color w:val="262626"/>
        <w:sz w:val="20"/>
        <w:szCs w:val="20"/>
        <w:lang w:eastAsia="en-US"/>
      </w:rPr>
      <w:t>/2026”)</w:t>
    </w:r>
  </w:p>
  <w:p w14:paraId="09E9B901" w14:textId="77777777" w:rsidR="00653584" w:rsidRPr="001511AD" w:rsidRDefault="00653584" w:rsidP="00653584">
    <w:pPr>
      <w:spacing w:after="0" w:line="276" w:lineRule="auto"/>
      <w:jc w:val="both"/>
      <w:rPr>
        <w:rFonts w:ascii="Calibri Light" w:eastAsia="Calibri" w:hAnsi="Calibri Light" w:cs="Calibri Light"/>
        <w:i/>
        <w:iCs/>
        <w:color w:val="000000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B9555" w14:textId="77777777" w:rsidR="002C181C" w:rsidRDefault="002C181C">
      <w:r>
        <w:separator/>
      </w:r>
    </w:p>
  </w:footnote>
  <w:footnote w:type="continuationSeparator" w:id="0">
    <w:p w14:paraId="1ABCB605" w14:textId="77777777" w:rsidR="002C181C" w:rsidRDefault="002C1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54844" w14:textId="24E8A357" w:rsidR="000E5DAF" w:rsidRPr="003F3C00" w:rsidRDefault="00052FAE" w:rsidP="002407F7"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contextualSpacing/>
      <w:jc w:val="both"/>
      <w:textAlignment w:val="baseline"/>
      <w:rPr>
        <w:rFonts w:ascii="Calibri" w:eastAsia="SimSun" w:hAnsi="Calibri" w:cs="Mangal"/>
        <w:color w:val="262626"/>
        <w:kern w:val="1"/>
        <w:lang w:eastAsia="zh-CN" w:bidi="hi-IN"/>
      </w:rPr>
    </w:pPr>
    <w:r w:rsidRPr="002407F7">
      <w:rPr>
        <w:rFonts w:ascii="Calibri" w:eastAsia="SimSun" w:hAnsi="Calibri" w:cs="Mangal"/>
        <w:noProof/>
        <w:color w:val="262626"/>
        <w:kern w:val="1"/>
        <w:lang w:eastAsia="zh-CN" w:bidi="hi-IN"/>
      </w:rPr>
      <w:drawing>
        <wp:anchor distT="0" distB="0" distL="114300" distR="114300" simplePos="0" relativeHeight="251672576" behindDoc="0" locked="0" layoutInCell="1" allowOverlap="1" wp14:anchorId="62318209" wp14:editId="54125A95">
          <wp:simplePos x="0" y="0"/>
          <wp:positionH relativeFrom="column">
            <wp:posOffset>12426950</wp:posOffset>
          </wp:positionH>
          <wp:positionV relativeFrom="paragraph">
            <wp:posOffset>0</wp:posOffset>
          </wp:positionV>
          <wp:extent cx="1880870" cy="1353185"/>
          <wp:effectExtent l="0" t="0" r="5080" b="0"/>
          <wp:wrapTopAndBottom/>
          <wp:docPr id="1108158460" name="Immagine 1108158460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magine 34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206" b="87395"/>
                  <a:stretch>
                    <a:fillRect/>
                  </a:stretch>
                </pic:blipFill>
                <pic:spPr bwMode="auto">
                  <a:xfrm>
                    <a:off x="0" y="0"/>
                    <a:ext cx="1880870" cy="1353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07F7">
      <w:rPr>
        <w:rFonts w:ascii="Calibri" w:eastAsia="SimSun" w:hAnsi="Calibri" w:cs="Mangal"/>
        <w:noProof/>
        <w:color w:val="262626"/>
        <w:kern w:val="1"/>
        <w:lang w:eastAsia="zh-CN" w:bidi="hi-IN"/>
      </w:rPr>
      <w:drawing>
        <wp:anchor distT="0" distB="0" distL="114300" distR="114300" simplePos="0" relativeHeight="251670528" behindDoc="0" locked="0" layoutInCell="1" allowOverlap="1" wp14:anchorId="2C2209C8" wp14:editId="42CFEDCF">
          <wp:simplePos x="0" y="0"/>
          <wp:positionH relativeFrom="column">
            <wp:posOffset>-810260</wp:posOffset>
          </wp:positionH>
          <wp:positionV relativeFrom="paragraph">
            <wp:posOffset>0</wp:posOffset>
          </wp:positionV>
          <wp:extent cx="4448175" cy="1353185"/>
          <wp:effectExtent l="0" t="0" r="9525" b="0"/>
          <wp:wrapTopAndBottom/>
          <wp:docPr id="1740897560" name="Immagine 1740897560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magine 34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 b="87395"/>
                  <a:stretch>
                    <a:fillRect/>
                  </a:stretch>
                </pic:blipFill>
                <pic:spPr bwMode="auto">
                  <a:xfrm>
                    <a:off x="0" y="0"/>
                    <a:ext cx="4448175" cy="1353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89A3" w14:textId="55305EA7" w:rsidR="00EF15AD" w:rsidRPr="00B903A2" w:rsidRDefault="007F5BC5" w:rsidP="00EF15AD">
    <w:pPr>
      <w:widowControl w:val="0"/>
      <w:tabs>
        <w:tab w:val="center" w:pos="4819"/>
        <w:tab w:val="right" w:pos="9638"/>
      </w:tabs>
      <w:autoSpaceDN w:val="0"/>
      <w:spacing w:after="0" w:line="240" w:lineRule="auto"/>
      <w:ind w:left="680"/>
      <w:contextualSpacing/>
      <w:jc w:val="both"/>
      <w:textAlignment w:val="baseline"/>
      <w:rPr>
        <w:rFonts w:ascii="Calibri" w:eastAsia="Calibri" w:hAnsi="Calibri" w:cs="Times New Roman"/>
        <w:b/>
        <w:bCs/>
        <w:color w:val="1F3864"/>
        <w:lang w:eastAsia="en-US" w:bidi="hi-IN"/>
      </w:rPr>
    </w:pPr>
    <w:r w:rsidRPr="00B903A2">
      <w:rPr>
        <w:rFonts w:ascii="Calibri" w:eastAsia="SimSun" w:hAnsi="Calibri" w:cs="Mangal"/>
        <w:b/>
        <w:bCs/>
        <w:noProof/>
        <w:color w:val="1F4E79"/>
        <w:kern w:val="3"/>
        <w:sz w:val="18"/>
        <w:szCs w:val="18"/>
        <w:lang w:bidi="hi-IN"/>
      </w:rPr>
      <w:drawing>
        <wp:anchor distT="0" distB="0" distL="114300" distR="114300" simplePos="0" relativeHeight="251667456" behindDoc="0" locked="0" layoutInCell="1" allowOverlap="1" wp14:anchorId="74625E9A" wp14:editId="37EC41B5">
          <wp:simplePos x="0" y="0"/>
          <wp:positionH relativeFrom="column">
            <wp:posOffset>-810260</wp:posOffset>
          </wp:positionH>
          <wp:positionV relativeFrom="paragraph">
            <wp:posOffset>0</wp:posOffset>
          </wp:positionV>
          <wp:extent cx="4429125" cy="1230630"/>
          <wp:effectExtent l="0" t="0" r="9525" b="7620"/>
          <wp:wrapTopAndBottom/>
          <wp:docPr id="2070181829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3043"/>
                  <a:stretch>
                    <a:fillRect/>
                  </a:stretch>
                </pic:blipFill>
                <pic:spPr bwMode="auto">
                  <a:xfrm>
                    <a:off x="0" y="0"/>
                    <a:ext cx="4429125" cy="1230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903A2">
      <w:rPr>
        <w:rFonts w:ascii="Calibri" w:eastAsia="SimSun" w:hAnsi="Calibri" w:cs="Mangal"/>
        <w:b/>
        <w:bCs/>
        <w:noProof/>
        <w:color w:val="1F4E79"/>
        <w:kern w:val="3"/>
        <w:sz w:val="18"/>
        <w:szCs w:val="18"/>
        <w:lang w:bidi="hi-IN"/>
      </w:rPr>
      <w:drawing>
        <wp:anchor distT="0" distB="0" distL="114300" distR="114300" simplePos="0" relativeHeight="251669504" behindDoc="0" locked="0" layoutInCell="1" allowOverlap="1" wp14:anchorId="7E3B31BC" wp14:editId="2F05EC65">
          <wp:simplePos x="0" y="0"/>
          <wp:positionH relativeFrom="column">
            <wp:posOffset>11122660</wp:posOffset>
          </wp:positionH>
          <wp:positionV relativeFrom="margin">
            <wp:posOffset>-1750060</wp:posOffset>
          </wp:positionV>
          <wp:extent cx="3185160" cy="1230630"/>
          <wp:effectExtent l="0" t="0" r="0" b="7620"/>
          <wp:wrapNone/>
          <wp:docPr id="605168637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040"/>
                  <a:stretch>
                    <a:fillRect/>
                  </a:stretch>
                </pic:blipFill>
                <pic:spPr bwMode="auto">
                  <a:xfrm>
                    <a:off x="0" y="0"/>
                    <a:ext cx="3185160" cy="1230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15AD">
      <w:rPr>
        <w:rFonts w:ascii="Calibri" w:eastAsia="Calibri" w:hAnsi="Calibri" w:cs="Times New Roman"/>
        <w:b/>
        <w:bCs/>
        <w:color w:val="1F3864"/>
        <w:lang w:eastAsia="en-US" w:bidi="hi-IN"/>
      </w:rPr>
      <w:t>Sede decentrata di _________________</w:t>
    </w:r>
  </w:p>
  <w:p w14:paraId="205EF2E1" w14:textId="77777777" w:rsidR="00EF15AD" w:rsidRPr="00B903A2" w:rsidRDefault="00EF15AD" w:rsidP="00EF15AD">
    <w:pPr>
      <w:widowControl w:val="0"/>
      <w:tabs>
        <w:tab w:val="center" w:pos="4819"/>
        <w:tab w:val="right" w:pos="9638"/>
      </w:tabs>
      <w:autoSpaceDN w:val="0"/>
      <w:spacing w:after="0" w:line="240" w:lineRule="auto"/>
      <w:ind w:left="680"/>
      <w:contextualSpacing/>
      <w:jc w:val="both"/>
      <w:textAlignment w:val="baseline"/>
      <w:rPr>
        <w:rFonts w:ascii="Calibri" w:eastAsia="Calibri" w:hAnsi="Calibri" w:cs="Times New Roman"/>
        <w:b/>
        <w:bCs/>
        <w:color w:val="1F3864"/>
        <w:lang w:eastAsia="en-US" w:bidi="hi-IN"/>
      </w:rPr>
    </w:pPr>
  </w:p>
  <w:p w14:paraId="75987235" w14:textId="77777777" w:rsidR="00EF15AD" w:rsidRPr="00B903A2" w:rsidRDefault="00EF15AD" w:rsidP="00EF15AD">
    <w:pPr>
      <w:widowControl w:val="0"/>
      <w:tabs>
        <w:tab w:val="center" w:pos="4819"/>
        <w:tab w:val="right" w:pos="9638"/>
      </w:tabs>
      <w:autoSpaceDN w:val="0"/>
      <w:spacing w:after="0" w:line="240" w:lineRule="auto"/>
      <w:ind w:left="680"/>
      <w:contextualSpacing/>
      <w:jc w:val="both"/>
      <w:textAlignment w:val="baseline"/>
      <w:rPr>
        <w:rFonts w:ascii="Calibri" w:eastAsia="Calibri" w:hAnsi="Calibri" w:cs="Times New Roman"/>
        <w:color w:val="1F3864"/>
        <w:lang w:eastAsia="en-US" w:bidi="hi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671"/>
    <w:multiLevelType w:val="hybridMultilevel"/>
    <w:tmpl w:val="F1AC0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23C38"/>
    <w:multiLevelType w:val="hybridMultilevel"/>
    <w:tmpl w:val="F31863CC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9228D"/>
    <w:multiLevelType w:val="hybridMultilevel"/>
    <w:tmpl w:val="8850CC6C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8693E"/>
    <w:multiLevelType w:val="multilevel"/>
    <w:tmpl w:val="6EB238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 w15:restartNumberingAfterBreak="0">
    <w:nsid w:val="208B213B"/>
    <w:multiLevelType w:val="hybridMultilevel"/>
    <w:tmpl w:val="1F4276D6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12930"/>
    <w:multiLevelType w:val="hybridMultilevel"/>
    <w:tmpl w:val="8390A27E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67767"/>
    <w:multiLevelType w:val="multilevel"/>
    <w:tmpl w:val="E24067D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23245A62"/>
    <w:multiLevelType w:val="hybridMultilevel"/>
    <w:tmpl w:val="2674B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540F0"/>
    <w:multiLevelType w:val="hybridMultilevel"/>
    <w:tmpl w:val="6C6CDE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00EDC"/>
    <w:multiLevelType w:val="multilevel"/>
    <w:tmpl w:val="768A185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0" w15:restartNumberingAfterBreak="0">
    <w:nsid w:val="2B8E288F"/>
    <w:multiLevelType w:val="multilevel"/>
    <w:tmpl w:val="9488918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7A12A3"/>
    <w:multiLevelType w:val="hybridMultilevel"/>
    <w:tmpl w:val="5FA0F232"/>
    <w:lvl w:ilvl="0" w:tplc="94305EBC">
      <w:numFmt w:val="bullet"/>
      <w:lvlText w:val="-"/>
      <w:lvlJc w:val="left"/>
      <w:pPr>
        <w:ind w:left="719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2" w15:restartNumberingAfterBreak="0">
    <w:nsid w:val="375A3206"/>
    <w:multiLevelType w:val="hybridMultilevel"/>
    <w:tmpl w:val="3804831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C6F2B"/>
    <w:multiLevelType w:val="multilevel"/>
    <w:tmpl w:val="49EE9A10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  <w:color w:val="auto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4" w15:restartNumberingAfterBreak="0">
    <w:nsid w:val="40CF77FD"/>
    <w:multiLevelType w:val="hybridMultilevel"/>
    <w:tmpl w:val="E3ACE64C"/>
    <w:lvl w:ilvl="0" w:tplc="5E22C3F0">
      <w:numFmt w:val="bullet"/>
      <w:lvlText w:val="-"/>
      <w:lvlJc w:val="left"/>
      <w:pPr>
        <w:ind w:left="742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5" w15:restartNumberingAfterBreak="0">
    <w:nsid w:val="45F74FFE"/>
    <w:multiLevelType w:val="multilevel"/>
    <w:tmpl w:val="1EE0DB2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6" w15:restartNumberingAfterBreak="0">
    <w:nsid w:val="470D7D5C"/>
    <w:multiLevelType w:val="hybridMultilevel"/>
    <w:tmpl w:val="A0D6D8E6"/>
    <w:lvl w:ilvl="0" w:tplc="86700780">
      <w:start w:val="1"/>
      <w:numFmt w:val="decimal"/>
      <w:pStyle w:val="Titolo1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8B5815"/>
    <w:multiLevelType w:val="hybridMultilevel"/>
    <w:tmpl w:val="C7C45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B3BF5"/>
    <w:multiLevelType w:val="hybridMultilevel"/>
    <w:tmpl w:val="8B083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B2F49"/>
    <w:multiLevelType w:val="hybridMultilevel"/>
    <w:tmpl w:val="671ACB54"/>
    <w:lvl w:ilvl="0" w:tplc="722C6A0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17473"/>
    <w:multiLevelType w:val="hybridMultilevel"/>
    <w:tmpl w:val="78F48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9843EC"/>
    <w:multiLevelType w:val="hybridMultilevel"/>
    <w:tmpl w:val="026436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17E71"/>
    <w:multiLevelType w:val="hybridMultilevel"/>
    <w:tmpl w:val="03CCF3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2A6E48"/>
    <w:multiLevelType w:val="hybridMultilevel"/>
    <w:tmpl w:val="0BEA7BF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F05DD"/>
    <w:multiLevelType w:val="hybridMultilevel"/>
    <w:tmpl w:val="E3B66E34"/>
    <w:lvl w:ilvl="0" w:tplc="722C6A0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i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D157E"/>
    <w:multiLevelType w:val="hybridMultilevel"/>
    <w:tmpl w:val="4EFA2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0015B"/>
    <w:multiLevelType w:val="hybridMultilevel"/>
    <w:tmpl w:val="6D026BC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D622E2"/>
    <w:multiLevelType w:val="multilevel"/>
    <w:tmpl w:val="BD4ED07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8" w15:restartNumberingAfterBreak="0">
    <w:nsid w:val="766B4114"/>
    <w:multiLevelType w:val="hybridMultilevel"/>
    <w:tmpl w:val="CC66F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890BB0"/>
    <w:multiLevelType w:val="multilevel"/>
    <w:tmpl w:val="5B9C0D28"/>
    <w:lvl w:ilvl="0">
      <w:start w:val="1"/>
      <w:numFmt w:val="bullet"/>
      <w:lvlText w:val="₋"/>
      <w:lvlJc w:val="left"/>
      <w:pPr>
        <w:ind w:left="0" w:firstLine="0"/>
      </w:pPr>
      <w:rPr>
        <w:rFonts w:ascii="Calibri" w:hAnsi="Calibri"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b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30" w15:restartNumberingAfterBreak="0">
    <w:nsid w:val="7E24103A"/>
    <w:multiLevelType w:val="hybridMultilevel"/>
    <w:tmpl w:val="79AA0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328F2"/>
    <w:multiLevelType w:val="hybridMultilevel"/>
    <w:tmpl w:val="20221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A4381F"/>
    <w:multiLevelType w:val="hybridMultilevel"/>
    <w:tmpl w:val="BA62E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848883">
    <w:abstractNumId w:val="9"/>
  </w:num>
  <w:num w:numId="2" w16cid:durableId="236284100">
    <w:abstractNumId w:val="13"/>
  </w:num>
  <w:num w:numId="3" w16cid:durableId="1172184657">
    <w:abstractNumId w:val="6"/>
  </w:num>
  <w:num w:numId="4" w16cid:durableId="1788621886">
    <w:abstractNumId w:val="29"/>
  </w:num>
  <w:num w:numId="5" w16cid:durableId="386760509">
    <w:abstractNumId w:val="21"/>
  </w:num>
  <w:num w:numId="6" w16cid:durableId="25454209">
    <w:abstractNumId w:val="18"/>
  </w:num>
  <w:num w:numId="7" w16cid:durableId="1470320878">
    <w:abstractNumId w:val="17"/>
  </w:num>
  <w:num w:numId="8" w16cid:durableId="269822789">
    <w:abstractNumId w:val="0"/>
  </w:num>
  <w:num w:numId="9" w16cid:durableId="799880132">
    <w:abstractNumId w:val="20"/>
  </w:num>
  <w:num w:numId="10" w16cid:durableId="1314946232">
    <w:abstractNumId w:val="25"/>
  </w:num>
  <w:num w:numId="11" w16cid:durableId="1407998416">
    <w:abstractNumId w:val="28"/>
  </w:num>
  <w:num w:numId="12" w16cid:durableId="593128914">
    <w:abstractNumId w:val="5"/>
  </w:num>
  <w:num w:numId="13" w16cid:durableId="557522720">
    <w:abstractNumId w:val="2"/>
  </w:num>
  <w:num w:numId="14" w16cid:durableId="1572884210">
    <w:abstractNumId w:val="1"/>
  </w:num>
  <w:num w:numId="15" w16cid:durableId="1254436473">
    <w:abstractNumId w:val="14"/>
  </w:num>
  <w:num w:numId="16" w16cid:durableId="1079056025">
    <w:abstractNumId w:val="8"/>
  </w:num>
  <w:num w:numId="17" w16cid:durableId="1362393174">
    <w:abstractNumId w:val="4"/>
  </w:num>
  <w:num w:numId="18" w16cid:durableId="409734313">
    <w:abstractNumId w:val="27"/>
  </w:num>
  <w:num w:numId="19" w16cid:durableId="1797406184">
    <w:abstractNumId w:val="15"/>
  </w:num>
  <w:num w:numId="20" w16cid:durableId="750541314">
    <w:abstractNumId w:val="7"/>
  </w:num>
  <w:num w:numId="21" w16cid:durableId="1356804290">
    <w:abstractNumId w:val="24"/>
  </w:num>
  <w:num w:numId="22" w16cid:durableId="951084112">
    <w:abstractNumId w:val="19"/>
  </w:num>
  <w:num w:numId="23" w16cid:durableId="1239100751">
    <w:abstractNumId w:val="26"/>
  </w:num>
  <w:num w:numId="24" w16cid:durableId="240873783">
    <w:abstractNumId w:val="11"/>
  </w:num>
  <w:num w:numId="25" w16cid:durableId="681905526">
    <w:abstractNumId w:val="10"/>
  </w:num>
  <w:num w:numId="26" w16cid:durableId="1202204272">
    <w:abstractNumId w:val="32"/>
  </w:num>
  <w:num w:numId="27" w16cid:durableId="8886863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28146274">
    <w:abstractNumId w:val="23"/>
  </w:num>
  <w:num w:numId="29" w16cid:durableId="1312372692">
    <w:abstractNumId w:val="12"/>
  </w:num>
  <w:num w:numId="30" w16cid:durableId="398212249">
    <w:abstractNumId w:val="30"/>
  </w:num>
  <w:num w:numId="31" w16cid:durableId="2138449097">
    <w:abstractNumId w:val="31"/>
  </w:num>
  <w:num w:numId="32" w16cid:durableId="1658147800">
    <w:abstractNumId w:val="16"/>
  </w:num>
  <w:num w:numId="33" w16cid:durableId="1009792292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0"/>
  <w:hyphenationZone w:val="283"/>
  <w:drawingGridHorizontalSpacing w:val="181"/>
  <w:drawingGridVerticalSpacing w:val="181"/>
  <w:doNotUseMarginsForDrawingGridOrigin/>
  <w:drawingGridHorizontalOrigin w:val="1134"/>
  <w:drawingGridVerticalOrigin w:val="113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CB"/>
    <w:rsid w:val="000011D6"/>
    <w:rsid w:val="000056FA"/>
    <w:rsid w:val="00005D2A"/>
    <w:rsid w:val="00006C66"/>
    <w:rsid w:val="00007BA0"/>
    <w:rsid w:val="00010DCA"/>
    <w:rsid w:val="00011CD1"/>
    <w:rsid w:val="00012CC0"/>
    <w:rsid w:val="00015E24"/>
    <w:rsid w:val="000249BD"/>
    <w:rsid w:val="00030597"/>
    <w:rsid w:val="00030FEE"/>
    <w:rsid w:val="00033129"/>
    <w:rsid w:val="00033807"/>
    <w:rsid w:val="00034C7E"/>
    <w:rsid w:val="00035CC0"/>
    <w:rsid w:val="00041D56"/>
    <w:rsid w:val="00043434"/>
    <w:rsid w:val="00045602"/>
    <w:rsid w:val="00045615"/>
    <w:rsid w:val="00045F53"/>
    <w:rsid w:val="000463DD"/>
    <w:rsid w:val="000471C8"/>
    <w:rsid w:val="0005132A"/>
    <w:rsid w:val="00051BA9"/>
    <w:rsid w:val="00052FAE"/>
    <w:rsid w:val="000546A9"/>
    <w:rsid w:val="00055631"/>
    <w:rsid w:val="00055FC0"/>
    <w:rsid w:val="00056141"/>
    <w:rsid w:val="00060BB9"/>
    <w:rsid w:val="00061896"/>
    <w:rsid w:val="00064078"/>
    <w:rsid w:val="0006520D"/>
    <w:rsid w:val="00065588"/>
    <w:rsid w:val="00066456"/>
    <w:rsid w:val="000671E2"/>
    <w:rsid w:val="0007206C"/>
    <w:rsid w:val="00074774"/>
    <w:rsid w:val="000755BA"/>
    <w:rsid w:val="00077477"/>
    <w:rsid w:val="00077D0D"/>
    <w:rsid w:val="00082B5A"/>
    <w:rsid w:val="000906B8"/>
    <w:rsid w:val="0009149A"/>
    <w:rsid w:val="00091A99"/>
    <w:rsid w:val="00092F42"/>
    <w:rsid w:val="0009462B"/>
    <w:rsid w:val="00096569"/>
    <w:rsid w:val="000A041D"/>
    <w:rsid w:val="000A0685"/>
    <w:rsid w:val="000A1673"/>
    <w:rsid w:val="000A1FD7"/>
    <w:rsid w:val="000A281A"/>
    <w:rsid w:val="000A4FDB"/>
    <w:rsid w:val="000A6342"/>
    <w:rsid w:val="000A697C"/>
    <w:rsid w:val="000A6BBD"/>
    <w:rsid w:val="000A6DBE"/>
    <w:rsid w:val="000A707A"/>
    <w:rsid w:val="000B18C9"/>
    <w:rsid w:val="000B3EE1"/>
    <w:rsid w:val="000B50A8"/>
    <w:rsid w:val="000B600D"/>
    <w:rsid w:val="000C0751"/>
    <w:rsid w:val="000C17F9"/>
    <w:rsid w:val="000C1989"/>
    <w:rsid w:val="000C2204"/>
    <w:rsid w:val="000C2694"/>
    <w:rsid w:val="000D0384"/>
    <w:rsid w:val="000D0A3B"/>
    <w:rsid w:val="000D1B73"/>
    <w:rsid w:val="000D2DD8"/>
    <w:rsid w:val="000D3525"/>
    <w:rsid w:val="000D362A"/>
    <w:rsid w:val="000D37BB"/>
    <w:rsid w:val="000D5E05"/>
    <w:rsid w:val="000E0E03"/>
    <w:rsid w:val="000E2C71"/>
    <w:rsid w:val="000E2DBA"/>
    <w:rsid w:val="000E3753"/>
    <w:rsid w:val="000E5105"/>
    <w:rsid w:val="000E5487"/>
    <w:rsid w:val="000E5DAF"/>
    <w:rsid w:val="000E7762"/>
    <w:rsid w:val="000F0A97"/>
    <w:rsid w:val="000F177D"/>
    <w:rsid w:val="000F2B04"/>
    <w:rsid w:val="000F4877"/>
    <w:rsid w:val="000F626C"/>
    <w:rsid w:val="000F72AE"/>
    <w:rsid w:val="000F7B42"/>
    <w:rsid w:val="00103EA3"/>
    <w:rsid w:val="00105CC5"/>
    <w:rsid w:val="0010675C"/>
    <w:rsid w:val="0010694F"/>
    <w:rsid w:val="00107215"/>
    <w:rsid w:val="00107876"/>
    <w:rsid w:val="00110BAE"/>
    <w:rsid w:val="00110D1C"/>
    <w:rsid w:val="001127A7"/>
    <w:rsid w:val="00113724"/>
    <w:rsid w:val="00113887"/>
    <w:rsid w:val="00114C73"/>
    <w:rsid w:val="00115754"/>
    <w:rsid w:val="00115F04"/>
    <w:rsid w:val="00120C12"/>
    <w:rsid w:val="00121235"/>
    <w:rsid w:val="00122525"/>
    <w:rsid w:val="00125792"/>
    <w:rsid w:val="00127051"/>
    <w:rsid w:val="001270E8"/>
    <w:rsid w:val="001306D3"/>
    <w:rsid w:val="00132A8F"/>
    <w:rsid w:val="00134568"/>
    <w:rsid w:val="00140FAD"/>
    <w:rsid w:val="00141460"/>
    <w:rsid w:val="0014156F"/>
    <w:rsid w:val="0014188C"/>
    <w:rsid w:val="00141E99"/>
    <w:rsid w:val="00142734"/>
    <w:rsid w:val="00143DAC"/>
    <w:rsid w:val="00147436"/>
    <w:rsid w:val="00147F3D"/>
    <w:rsid w:val="001511AD"/>
    <w:rsid w:val="00152C3A"/>
    <w:rsid w:val="0015404B"/>
    <w:rsid w:val="00154DAB"/>
    <w:rsid w:val="00154F7B"/>
    <w:rsid w:val="00155177"/>
    <w:rsid w:val="00155A06"/>
    <w:rsid w:val="00156C03"/>
    <w:rsid w:val="00161D7C"/>
    <w:rsid w:val="001627E6"/>
    <w:rsid w:val="001637B3"/>
    <w:rsid w:val="001644BC"/>
    <w:rsid w:val="00167DAF"/>
    <w:rsid w:val="00171B64"/>
    <w:rsid w:val="00173F57"/>
    <w:rsid w:val="00174A34"/>
    <w:rsid w:val="001762B6"/>
    <w:rsid w:val="0017785B"/>
    <w:rsid w:val="00177F08"/>
    <w:rsid w:val="00181ADB"/>
    <w:rsid w:val="00184C9A"/>
    <w:rsid w:val="001852B9"/>
    <w:rsid w:val="00190B8D"/>
    <w:rsid w:val="00191A3F"/>
    <w:rsid w:val="0019394B"/>
    <w:rsid w:val="0019451B"/>
    <w:rsid w:val="00197976"/>
    <w:rsid w:val="001A042F"/>
    <w:rsid w:val="001A24F4"/>
    <w:rsid w:val="001A4C33"/>
    <w:rsid w:val="001A4CE4"/>
    <w:rsid w:val="001A6506"/>
    <w:rsid w:val="001B1DF6"/>
    <w:rsid w:val="001B2B97"/>
    <w:rsid w:val="001B3B0F"/>
    <w:rsid w:val="001B5879"/>
    <w:rsid w:val="001B7C71"/>
    <w:rsid w:val="001C01B8"/>
    <w:rsid w:val="001C0935"/>
    <w:rsid w:val="001C1CEA"/>
    <w:rsid w:val="001C3EF8"/>
    <w:rsid w:val="001C538D"/>
    <w:rsid w:val="001C5FB1"/>
    <w:rsid w:val="001C648C"/>
    <w:rsid w:val="001C669C"/>
    <w:rsid w:val="001C6C0D"/>
    <w:rsid w:val="001C6DCE"/>
    <w:rsid w:val="001D24B0"/>
    <w:rsid w:val="001D32F8"/>
    <w:rsid w:val="001D3BD2"/>
    <w:rsid w:val="001D4E27"/>
    <w:rsid w:val="001D6D09"/>
    <w:rsid w:val="001E0377"/>
    <w:rsid w:val="001E1289"/>
    <w:rsid w:val="001E2E22"/>
    <w:rsid w:val="001E3F0B"/>
    <w:rsid w:val="001E3F62"/>
    <w:rsid w:val="001E5686"/>
    <w:rsid w:val="001F0737"/>
    <w:rsid w:val="001F089F"/>
    <w:rsid w:val="001F091C"/>
    <w:rsid w:val="001F1317"/>
    <w:rsid w:val="001F167A"/>
    <w:rsid w:val="001F342B"/>
    <w:rsid w:val="001F509E"/>
    <w:rsid w:val="001F5771"/>
    <w:rsid w:val="001F596C"/>
    <w:rsid w:val="001F63E0"/>
    <w:rsid w:val="001F6660"/>
    <w:rsid w:val="001F7A8A"/>
    <w:rsid w:val="00200CA8"/>
    <w:rsid w:val="00201819"/>
    <w:rsid w:val="002040C6"/>
    <w:rsid w:val="0020646C"/>
    <w:rsid w:val="00207176"/>
    <w:rsid w:val="002075D6"/>
    <w:rsid w:val="002136A6"/>
    <w:rsid w:val="002158C8"/>
    <w:rsid w:val="002176C6"/>
    <w:rsid w:val="00217C14"/>
    <w:rsid w:val="00223DB4"/>
    <w:rsid w:val="002242CB"/>
    <w:rsid w:val="002244D1"/>
    <w:rsid w:val="00226594"/>
    <w:rsid w:val="00226C57"/>
    <w:rsid w:val="002333F1"/>
    <w:rsid w:val="00233730"/>
    <w:rsid w:val="00233776"/>
    <w:rsid w:val="002407F7"/>
    <w:rsid w:val="002420EA"/>
    <w:rsid w:val="00242E7E"/>
    <w:rsid w:val="00243A42"/>
    <w:rsid w:val="0024491D"/>
    <w:rsid w:val="002459D6"/>
    <w:rsid w:val="00246ADB"/>
    <w:rsid w:val="00246D38"/>
    <w:rsid w:val="0024737F"/>
    <w:rsid w:val="00247B43"/>
    <w:rsid w:val="0025272F"/>
    <w:rsid w:val="00252CA6"/>
    <w:rsid w:val="0025365A"/>
    <w:rsid w:val="00253972"/>
    <w:rsid w:val="0025567B"/>
    <w:rsid w:val="002557C9"/>
    <w:rsid w:val="002579DB"/>
    <w:rsid w:val="00257F20"/>
    <w:rsid w:val="00263367"/>
    <w:rsid w:val="00264363"/>
    <w:rsid w:val="00265047"/>
    <w:rsid w:val="002661A5"/>
    <w:rsid w:val="00266435"/>
    <w:rsid w:val="00267AD5"/>
    <w:rsid w:val="00270F14"/>
    <w:rsid w:val="0027100B"/>
    <w:rsid w:val="0027437D"/>
    <w:rsid w:val="0027647C"/>
    <w:rsid w:val="00280F31"/>
    <w:rsid w:val="00281536"/>
    <w:rsid w:val="00281634"/>
    <w:rsid w:val="00283CAC"/>
    <w:rsid w:val="0028448D"/>
    <w:rsid w:val="0028677B"/>
    <w:rsid w:val="00290255"/>
    <w:rsid w:val="00294DC3"/>
    <w:rsid w:val="00296E53"/>
    <w:rsid w:val="00297B5F"/>
    <w:rsid w:val="002A07C0"/>
    <w:rsid w:val="002A0944"/>
    <w:rsid w:val="002A3098"/>
    <w:rsid w:val="002A3A3E"/>
    <w:rsid w:val="002A4451"/>
    <w:rsid w:val="002A66D5"/>
    <w:rsid w:val="002A7907"/>
    <w:rsid w:val="002B2F28"/>
    <w:rsid w:val="002B3C14"/>
    <w:rsid w:val="002B59E1"/>
    <w:rsid w:val="002C181C"/>
    <w:rsid w:val="002C6924"/>
    <w:rsid w:val="002C7D9E"/>
    <w:rsid w:val="002D10B5"/>
    <w:rsid w:val="002D133D"/>
    <w:rsid w:val="002D137F"/>
    <w:rsid w:val="002D2120"/>
    <w:rsid w:val="002D2299"/>
    <w:rsid w:val="002D52EA"/>
    <w:rsid w:val="002E12C1"/>
    <w:rsid w:val="002E277E"/>
    <w:rsid w:val="002E4A5B"/>
    <w:rsid w:val="002E676C"/>
    <w:rsid w:val="002F025F"/>
    <w:rsid w:val="002F2196"/>
    <w:rsid w:val="002F7283"/>
    <w:rsid w:val="002F7482"/>
    <w:rsid w:val="002F7D19"/>
    <w:rsid w:val="003003A1"/>
    <w:rsid w:val="00301FC3"/>
    <w:rsid w:val="00302942"/>
    <w:rsid w:val="00302B38"/>
    <w:rsid w:val="0030365D"/>
    <w:rsid w:val="00304F3E"/>
    <w:rsid w:val="00305524"/>
    <w:rsid w:val="003056FF"/>
    <w:rsid w:val="003069E0"/>
    <w:rsid w:val="00306F70"/>
    <w:rsid w:val="00310D4E"/>
    <w:rsid w:val="00310DF9"/>
    <w:rsid w:val="00310F4D"/>
    <w:rsid w:val="0031294A"/>
    <w:rsid w:val="00312A4C"/>
    <w:rsid w:val="00314B1F"/>
    <w:rsid w:val="00315EF3"/>
    <w:rsid w:val="003160A7"/>
    <w:rsid w:val="00320259"/>
    <w:rsid w:val="00323062"/>
    <w:rsid w:val="00323DC9"/>
    <w:rsid w:val="00323E8D"/>
    <w:rsid w:val="0032744A"/>
    <w:rsid w:val="003301A6"/>
    <w:rsid w:val="003302A6"/>
    <w:rsid w:val="0033038F"/>
    <w:rsid w:val="00332FE2"/>
    <w:rsid w:val="00342C40"/>
    <w:rsid w:val="003449AB"/>
    <w:rsid w:val="00344D6A"/>
    <w:rsid w:val="0034566D"/>
    <w:rsid w:val="003457C3"/>
    <w:rsid w:val="00345FED"/>
    <w:rsid w:val="00347F5D"/>
    <w:rsid w:val="00350224"/>
    <w:rsid w:val="00350267"/>
    <w:rsid w:val="00351885"/>
    <w:rsid w:val="00351C09"/>
    <w:rsid w:val="00353D8B"/>
    <w:rsid w:val="0035758D"/>
    <w:rsid w:val="00357944"/>
    <w:rsid w:val="00360D5E"/>
    <w:rsid w:val="00360E23"/>
    <w:rsid w:val="003613FF"/>
    <w:rsid w:val="00361A0A"/>
    <w:rsid w:val="003620A7"/>
    <w:rsid w:val="00362C21"/>
    <w:rsid w:val="0036321D"/>
    <w:rsid w:val="00364AA3"/>
    <w:rsid w:val="00364EC4"/>
    <w:rsid w:val="003704A5"/>
    <w:rsid w:val="00370A9A"/>
    <w:rsid w:val="0037469C"/>
    <w:rsid w:val="00374C24"/>
    <w:rsid w:val="00375D3C"/>
    <w:rsid w:val="003771F5"/>
    <w:rsid w:val="00380D28"/>
    <w:rsid w:val="003826EF"/>
    <w:rsid w:val="003829B4"/>
    <w:rsid w:val="003834D0"/>
    <w:rsid w:val="00385087"/>
    <w:rsid w:val="00385779"/>
    <w:rsid w:val="00385B5D"/>
    <w:rsid w:val="00385DF7"/>
    <w:rsid w:val="00390770"/>
    <w:rsid w:val="00390B23"/>
    <w:rsid w:val="00394601"/>
    <w:rsid w:val="00395821"/>
    <w:rsid w:val="0039715C"/>
    <w:rsid w:val="00397408"/>
    <w:rsid w:val="0039789F"/>
    <w:rsid w:val="00397B97"/>
    <w:rsid w:val="00397CB1"/>
    <w:rsid w:val="003A1572"/>
    <w:rsid w:val="003A2629"/>
    <w:rsid w:val="003A359F"/>
    <w:rsid w:val="003A4090"/>
    <w:rsid w:val="003A5768"/>
    <w:rsid w:val="003A6C32"/>
    <w:rsid w:val="003A70FE"/>
    <w:rsid w:val="003B01B7"/>
    <w:rsid w:val="003B1212"/>
    <w:rsid w:val="003B5BD6"/>
    <w:rsid w:val="003B5DDE"/>
    <w:rsid w:val="003B6DD4"/>
    <w:rsid w:val="003C0EBB"/>
    <w:rsid w:val="003C2C76"/>
    <w:rsid w:val="003C45D1"/>
    <w:rsid w:val="003C52BB"/>
    <w:rsid w:val="003D2FCB"/>
    <w:rsid w:val="003D3AEF"/>
    <w:rsid w:val="003D4305"/>
    <w:rsid w:val="003D4645"/>
    <w:rsid w:val="003D568F"/>
    <w:rsid w:val="003D5DBB"/>
    <w:rsid w:val="003D5E0E"/>
    <w:rsid w:val="003D7D44"/>
    <w:rsid w:val="003E2DC3"/>
    <w:rsid w:val="003E413B"/>
    <w:rsid w:val="003E484F"/>
    <w:rsid w:val="003E6A4C"/>
    <w:rsid w:val="003E7401"/>
    <w:rsid w:val="003E7A30"/>
    <w:rsid w:val="003F1E51"/>
    <w:rsid w:val="003F1E84"/>
    <w:rsid w:val="003F3C00"/>
    <w:rsid w:val="003F47CF"/>
    <w:rsid w:val="003F65CC"/>
    <w:rsid w:val="004008AE"/>
    <w:rsid w:val="00401840"/>
    <w:rsid w:val="00403A6B"/>
    <w:rsid w:val="0040493B"/>
    <w:rsid w:val="004058FA"/>
    <w:rsid w:val="004060A9"/>
    <w:rsid w:val="00406756"/>
    <w:rsid w:val="00406FA7"/>
    <w:rsid w:val="0040700E"/>
    <w:rsid w:val="004100C6"/>
    <w:rsid w:val="00411BFF"/>
    <w:rsid w:val="0042012D"/>
    <w:rsid w:val="00420C8D"/>
    <w:rsid w:val="004212F1"/>
    <w:rsid w:val="00421321"/>
    <w:rsid w:val="00421876"/>
    <w:rsid w:val="00421E45"/>
    <w:rsid w:val="00423996"/>
    <w:rsid w:val="00423B11"/>
    <w:rsid w:val="00425366"/>
    <w:rsid w:val="00425611"/>
    <w:rsid w:val="00425FB5"/>
    <w:rsid w:val="00426DD2"/>
    <w:rsid w:val="004307FD"/>
    <w:rsid w:val="00430D75"/>
    <w:rsid w:val="00431544"/>
    <w:rsid w:val="00431655"/>
    <w:rsid w:val="00432124"/>
    <w:rsid w:val="00432557"/>
    <w:rsid w:val="00433FAA"/>
    <w:rsid w:val="00436532"/>
    <w:rsid w:val="0043763F"/>
    <w:rsid w:val="0044191C"/>
    <w:rsid w:val="00441B76"/>
    <w:rsid w:val="00451310"/>
    <w:rsid w:val="00452750"/>
    <w:rsid w:val="0045439B"/>
    <w:rsid w:val="00455AB1"/>
    <w:rsid w:val="00455F61"/>
    <w:rsid w:val="0046078C"/>
    <w:rsid w:val="00461DEE"/>
    <w:rsid w:val="00461E1B"/>
    <w:rsid w:val="004629F8"/>
    <w:rsid w:val="00463F2D"/>
    <w:rsid w:val="004642B6"/>
    <w:rsid w:val="00465A01"/>
    <w:rsid w:val="004676AC"/>
    <w:rsid w:val="00470670"/>
    <w:rsid w:val="0047190A"/>
    <w:rsid w:val="004731DE"/>
    <w:rsid w:val="004735A2"/>
    <w:rsid w:val="00473B3D"/>
    <w:rsid w:val="00474E4A"/>
    <w:rsid w:val="00475E2A"/>
    <w:rsid w:val="00476A62"/>
    <w:rsid w:val="00476CE1"/>
    <w:rsid w:val="00477125"/>
    <w:rsid w:val="00480382"/>
    <w:rsid w:val="004816FE"/>
    <w:rsid w:val="00481A03"/>
    <w:rsid w:val="00482DD3"/>
    <w:rsid w:val="0048348E"/>
    <w:rsid w:val="00483595"/>
    <w:rsid w:val="00484E3C"/>
    <w:rsid w:val="00491C28"/>
    <w:rsid w:val="00491C36"/>
    <w:rsid w:val="00491DC1"/>
    <w:rsid w:val="00494A1D"/>
    <w:rsid w:val="00495B7E"/>
    <w:rsid w:val="004A04DD"/>
    <w:rsid w:val="004A26E4"/>
    <w:rsid w:val="004A4C5F"/>
    <w:rsid w:val="004A5242"/>
    <w:rsid w:val="004A55F8"/>
    <w:rsid w:val="004A69D1"/>
    <w:rsid w:val="004A6D66"/>
    <w:rsid w:val="004B1211"/>
    <w:rsid w:val="004B20D4"/>
    <w:rsid w:val="004B4E4B"/>
    <w:rsid w:val="004C0404"/>
    <w:rsid w:val="004C1850"/>
    <w:rsid w:val="004C1F0D"/>
    <w:rsid w:val="004C534D"/>
    <w:rsid w:val="004C7087"/>
    <w:rsid w:val="004C7E44"/>
    <w:rsid w:val="004D117D"/>
    <w:rsid w:val="004D382A"/>
    <w:rsid w:val="004D3986"/>
    <w:rsid w:val="004D3AC5"/>
    <w:rsid w:val="004D4362"/>
    <w:rsid w:val="004D4B81"/>
    <w:rsid w:val="004D4BA2"/>
    <w:rsid w:val="004D53CB"/>
    <w:rsid w:val="004E1F43"/>
    <w:rsid w:val="004E2DCC"/>
    <w:rsid w:val="004E40FD"/>
    <w:rsid w:val="004E4A6B"/>
    <w:rsid w:val="004E5A39"/>
    <w:rsid w:val="004F707E"/>
    <w:rsid w:val="004F73A9"/>
    <w:rsid w:val="004F79CB"/>
    <w:rsid w:val="0050173D"/>
    <w:rsid w:val="00501DA4"/>
    <w:rsid w:val="00502294"/>
    <w:rsid w:val="005028BD"/>
    <w:rsid w:val="005038B1"/>
    <w:rsid w:val="0050618E"/>
    <w:rsid w:val="00507CA9"/>
    <w:rsid w:val="005102DC"/>
    <w:rsid w:val="00513FFD"/>
    <w:rsid w:val="005140E5"/>
    <w:rsid w:val="0051596C"/>
    <w:rsid w:val="005174EC"/>
    <w:rsid w:val="00521F24"/>
    <w:rsid w:val="00522122"/>
    <w:rsid w:val="0052244A"/>
    <w:rsid w:val="00522A9B"/>
    <w:rsid w:val="00525A9D"/>
    <w:rsid w:val="00525F5D"/>
    <w:rsid w:val="00526203"/>
    <w:rsid w:val="00526850"/>
    <w:rsid w:val="0052689F"/>
    <w:rsid w:val="00530C67"/>
    <w:rsid w:val="005326BB"/>
    <w:rsid w:val="005379B0"/>
    <w:rsid w:val="005412B1"/>
    <w:rsid w:val="00541864"/>
    <w:rsid w:val="005419A6"/>
    <w:rsid w:val="00545716"/>
    <w:rsid w:val="00546A80"/>
    <w:rsid w:val="00546ABD"/>
    <w:rsid w:val="00547C63"/>
    <w:rsid w:val="00550089"/>
    <w:rsid w:val="005512B5"/>
    <w:rsid w:val="005529C4"/>
    <w:rsid w:val="005533DF"/>
    <w:rsid w:val="0055377F"/>
    <w:rsid w:val="00555A38"/>
    <w:rsid w:val="005561F5"/>
    <w:rsid w:val="00560C51"/>
    <w:rsid w:val="00562A5D"/>
    <w:rsid w:val="005634C7"/>
    <w:rsid w:val="00564CB8"/>
    <w:rsid w:val="005653A4"/>
    <w:rsid w:val="0056592B"/>
    <w:rsid w:val="005660E5"/>
    <w:rsid w:val="00567504"/>
    <w:rsid w:val="005700C3"/>
    <w:rsid w:val="00570642"/>
    <w:rsid w:val="00570DF3"/>
    <w:rsid w:val="005736CD"/>
    <w:rsid w:val="00574688"/>
    <w:rsid w:val="00574DE9"/>
    <w:rsid w:val="00575E4F"/>
    <w:rsid w:val="0057780E"/>
    <w:rsid w:val="005833CA"/>
    <w:rsid w:val="00583933"/>
    <w:rsid w:val="005871F5"/>
    <w:rsid w:val="00587A2A"/>
    <w:rsid w:val="00590319"/>
    <w:rsid w:val="00591AC0"/>
    <w:rsid w:val="00592549"/>
    <w:rsid w:val="00594EF6"/>
    <w:rsid w:val="00595F17"/>
    <w:rsid w:val="005971E8"/>
    <w:rsid w:val="00597D3D"/>
    <w:rsid w:val="00597D49"/>
    <w:rsid w:val="005A0709"/>
    <w:rsid w:val="005A0C0F"/>
    <w:rsid w:val="005A0E6D"/>
    <w:rsid w:val="005A2191"/>
    <w:rsid w:val="005A4174"/>
    <w:rsid w:val="005A4C90"/>
    <w:rsid w:val="005A4CC0"/>
    <w:rsid w:val="005A5524"/>
    <w:rsid w:val="005A7350"/>
    <w:rsid w:val="005A73AC"/>
    <w:rsid w:val="005A7F9E"/>
    <w:rsid w:val="005B0BB9"/>
    <w:rsid w:val="005B0DC9"/>
    <w:rsid w:val="005B0E0D"/>
    <w:rsid w:val="005B1657"/>
    <w:rsid w:val="005B21C1"/>
    <w:rsid w:val="005B2C6D"/>
    <w:rsid w:val="005B348E"/>
    <w:rsid w:val="005B3918"/>
    <w:rsid w:val="005B698A"/>
    <w:rsid w:val="005B7079"/>
    <w:rsid w:val="005B7249"/>
    <w:rsid w:val="005C0F02"/>
    <w:rsid w:val="005C4373"/>
    <w:rsid w:val="005C4449"/>
    <w:rsid w:val="005C5C78"/>
    <w:rsid w:val="005D068D"/>
    <w:rsid w:val="005D0A33"/>
    <w:rsid w:val="005D2D0D"/>
    <w:rsid w:val="005D2EEC"/>
    <w:rsid w:val="005D2F58"/>
    <w:rsid w:val="005D5AF5"/>
    <w:rsid w:val="005D6FA0"/>
    <w:rsid w:val="005D7CD5"/>
    <w:rsid w:val="005E015A"/>
    <w:rsid w:val="005E1000"/>
    <w:rsid w:val="005E4003"/>
    <w:rsid w:val="005E73B2"/>
    <w:rsid w:val="005F03EC"/>
    <w:rsid w:val="005F1B58"/>
    <w:rsid w:val="005F3F68"/>
    <w:rsid w:val="005F494B"/>
    <w:rsid w:val="005F7EAA"/>
    <w:rsid w:val="00600D4C"/>
    <w:rsid w:val="00600D9C"/>
    <w:rsid w:val="00600E40"/>
    <w:rsid w:val="0060220F"/>
    <w:rsid w:val="0060320A"/>
    <w:rsid w:val="00603DB4"/>
    <w:rsid w:val="0060731C"/>
    <w:rsid w:val="0060774F"/>
    <w:rsid w:val="006100CE"/>
    <w:rsid w:val="006104AB"/>
    <w:rsid w:val="00611C91"/>
    <w:rsid w:val="0061236F"/>
    <w:rsid w:val="00614512"/>
    <w:rsid w:val="006158D1"/>
    <w:rsid w:val="006200E2"/>
    <w:rsid w:val="00622D1A"/>
    <w:rsid w:val="00622F6D"/>
    <w:rsid w:val="00623909"/>
    <w:rsid w:val="00625E08"/>
    <w:rsid w:val="0062634D"/>
    <w:rsid w:val="00626CDF"/>
    <w:rsid w:val="0062767B"/>
    <w:rsid w:val="006301BC"/>
    <w:rsid w:val="0063142A"/>
    <w:rsid w:val="006315D6"/>
    <w:rsid w:val="00634B5C"/>
    <w:rsid w:val="00637983"/>
    <w:rsid w:val="00637AB1"/>
    <w:rsid w:val="00640D84"/>
    <w:rsid w:val="006419D4"/>
    <w:rsid w:val="006423E3"/>
    <w:rsid w:val="00642F9F"/>
    <w:rsid w:val="00643509"/>
    <w:rsid w:val="0064684B"/>
    <w:rsid w:val="00646A1E"/>
    <w:rsid w:val="0065048E"/>
    <w:rsid w:val="00651142"/>
    <w:rsid w:val="0065153F"/>
    <w:rsid w:val="00652917"/>
    <w:rsid w:val="00652CD2"/>
    <w:rsid w:val="00652F58"/>
    <w:rsid w:val="00653576"/>
    <w:rsid w:val="00653584"/>
    <w:rsid w:val="00653777"/>
    <w:rsid w:val="00653ADF"/>
    <w:rsid w:val="00655B90"/>
    <w:rsid w:val="00656280"/>
    <w:rsid w:val="0066130B"/>
    <w:rsid w:val="00662C3D"/>
    <w:rsid w:val="00662D7F"/>
    <w:rsid w:val="00664A51"/>
    <w:rsid w:val="00665319"/>
    <w:rsid w:val="0067211E"/>
    <w:rsid w:val="00674602"/>
    <w:rsid w:val="00677887"/>
    <w:rsid w:val="006806F2"/>
    <w:rsid w:val="006808CC"/>
    <w:rsid w:val="006822BB"/>
    <w:rsid w:val="006834F7"/>
    <w:rsid w:val="00684C0E"/>
    <w:rsid w:val="00685A5A"/>
    <w:rsid w:val="00686BA0"/>
    <w:rsid w:val="00691358"/>
    <w:rsid w:val="00691690"/>
    <w:rsid w:val="00693626"/>
    <w:rsid w:val="00693D90"/>
    <w:rsid w:val="00697550"/>
    <w:rsid w:val="00697C3A"/>
    <w:rsid w:val="006A0A7E"/>
    <w:rsid w:val="006A1776"/>
    <w:rsid w:val="006A2BE3"/>
    <w:rsid w:val="006A312F"/>
    <w:rsid w:val="006A53AF"/>
    <w:rsid w:val="006B074A"/>
    <w:rsid w:val="006B1454"/>
    <w:rsid w:val="006B2A28"/>
    <w:rsid w:val="006B4DC7"/>
    <w:rsid w:val="006B5EE6"/>
    <w:rsid w:val="006B63E6"/>
    <w:rsid w:val="006B6EA6"/>
    <w:rsid w:val="006B7403"/>
    <w:rsid w:val="006C1042"/>
    <w:rsid w:val="006C2288"/>
    <w:rsid w:val="006C4D7B"/>
    <w:rsid w:val="006C4E42"/>
    <w:rsid w:val="006C727E"/>
    <w:rsid w:val="006D0452"/>
    <w:rsid w:val="006D0537"/>
    <w:rsid w:val="006D35E9"/>
    <w:rsid w:val="006D4750"/>
    <w:rsid w:val="006D5561"/>
    <w:rsid w:val="006D654F"/>
    <w:rsid w:val="006D6D0A"/>
    <w:rsid w:val="006E0974"/>
    <w:rsid w:val="006E6931"/>
    <w:rsid w:val="006E6BDB"/>
    <w:rsid w:val="006F0203"/>
    <w:rsid w:val="006F4BF6"/>
    <w:rsid w:val="007014C2"/>
    <w:rsid w:val="00701E93"/>
    <w:rsid w:val="00702673"/>
    <w:rsid w:val="00702F49"/>
    <w:rsid w:val="0070306B"/>
    <w:rsid w:val="00704492"/>
    <w:rsid w:val="00705AAA"/>
    <w:rsid w:val="00706018"/>
    <w:rsid w:val="00706171"/>
    <w:rsid w:val="0070633B"/>
    <w:rsid w:val="007102A4"/>
    <w:rsid w:val="00711AE1"/>
    <w:rsid w:val="007124A7"/>
    <w:rsid w:val="00715AA6"/>
    <w:rsid w:val="0071733B"/>
    <w:rsid w:val="00720B35"/>
    <w:rsid w:val="0072129B"/>
    <w:rsid w:val="007222F7"/>
    <w:rsid w:val="00722D1C"/>
    <w:rsid w:val="0072337B"/>
    <w:rsid w:val="00725B66"/>
    <w:rsid w:val="00725DF7"/>
    <w:rsid w:val="00726A93"/>
    <w:rsid w:val="00726AB7"/>
    <w:rsid w:val="00727006"/>
    <w:rsid w:val="007276C2"/>
    <w:rsid w:val="00730886"/>
    <w:rsid w:val="00731827"/>
    <w:rsid w:val="00731D15"/>
    <w:rsid w:val="00732C7B"/>
    <w:rsid w:val="00734186"/>
    <w:rsid w:val="00735074"/>
    <w:rsid w:val="007352D3"/>
    <w:rsid w:val="007362FB"/>
    <w:rsid w:val="0073683F"/>
    <w:rsid w:val="007368CD"/>
    <w:rsid w:val="0074248F"/>
    <w:rsid w:val="00742497"/>
    <w:rsid w:val="0074281B"/>
    <w:rsid w:val="00742949"/>
    <w:rsid w:val="0074351C"/>
    <w:rsid w:val="00744398"/>
    <w:rsid w:val="007506B1"/>
    <w:rsid w:val="00750CE8"/>
    <w:rsid w:val="00750E0D"/>
    <w:rsid w:val="0075109B"/>
    <w:rsid w:val="007521F0"/>
    <w:rsid w:val="0075239C"/>
    <w:rsid w:val="00752766"/>
    <w:rsid w:val="007552A8"/>
    <w:rsid w:val="0076228A"/>
    <w:rsid w:val="00763469"/>
    <w:rsid w:val="0076509F"/>
    <w:rsid w:val="00765D51"/>
    <w:rsid w:val="00766188"/>
    <w:rsid w:val="00771D5B"/>
    <w:rsid w:val="007722A6"/>
    <w:rsid w:val="00772C7C"/>
    <w:rsid w:val="007735A3"/>
    <w:rsid w:val="00777527"/>
    <w:rsid w:val="00780C5C"/>
    <w:rsid w:val="0078491B"/>
    <w:rsid w:val="00790219"/>
    <w:rsid w:val="007908A6"/>
    <w:rsid w:val="00793AAF"/>
    <w:rsid w:val="0079540A"/>
    <w:rsid w:val="00796001"/>
    <w:rsid w:val="00796C97"/>
    <w:rsid w:val="00796F11"/>
    <w:rsid w:val="007A29B7"/>
    <w:rsid w:val="007A2DF9"/>
    <w:rsid w:val="007A3F10"/>
    <w:rsid w:val="007A4086"/>
    <w:rsid w:val="007A50D6"/>
    <w:rsid w:val="007A6B9F"/>
    <w:rsid w:val="007B1B63"/>
    <w:rsid w:val="007B2D23"/>
    <w:rsid w:val="007B2D9D"/>
    <w:rsid w:val="007B424A"/>
    <w:rsid w:val="007B45BE"/>
    <w:rsid w:val="007B45C4"/>
    <w:rsid w:val="007B6D17"/>
    <w:rsid w:val="007B7E66"/>
    <w:rsid w:val="007C2194"/>
    <w:rsid w:val="007C412D"/>
    <w:rsid w:val="007C60CF"/>
    <w:rsid w:val="007C6F7C"/>
    <w:rsid w:val="007C7EE2"/>
    <w:rsid w:val="007D2F2D"/>
    <w:rsid w:val="007D39C6"/>
    <w:rsid w:val="007D6978"/>
    <w:rsid w:val="007E2544"/>
    <w:rsid w:val="007E3B47"/>
    <w:rsid w:val="007E424C"/>
    <w:rsid w:val="007E7CE6"/>
    <w:rsid w:val="007F07F8"/>
    <w:rsid w:val="007F1512"/>
    <w:rsid w:val="007F2B4A"/>
    <w:rsid w:val="007F5BC5"/>
    <w:rsid w:val="007F5D17"/>
    <w:rsid w:val="007F6E3A"/>
    <w:rsid w:val="007F724A"/>
    <w:rsid w:val="008003EC"/>
    <w:rsid w:val="008017C5"/>
    <w:rsid w:val="0080226D"/>
    <w:rsid w:val="00802A6E"/>
    <w:rsid w:val="00805E72"/>
    <w:rsid w:val="00810BF1"/>
    <w:rsid w:val="00813DBC"/>
    <w:rsid w:val="00814B96"/>
    <w:rsid w:val="008200E4"/>
    <w:rsid w:val="0082013C"/>
    <w:rsid w:val="00821010"/>
    <w:rsid w:val="0082389C"/>
    <w:rsid w:val="008258E2"/>
    <w:rsid w:val="00830A26"/>
    <w:rsid w:val="008323BB"/>
    <w:rsid w:val="008371D9"/>
    <w:rsid w:val="00840D60"/>
    <w:rsid w:val="008420BB"/>
    <w:rsid w:val="00842272"/>
    <w:rsid w:val="00844E8C"/>
    <w:rsid w:val="00847DB0"/>
    <w:rsid w:val="00851183"/>
    <w:rsid w:val="00851E55"/>
    <w:rsid w:val="00852462"/>
    <w:rsid w:val="00853AD9"/>
    <w:rsid w:val="0085422A"/>
    <w:rsid w:val="008546D7"/>
    <w:rsid w:val="0085537F"/>
    <w:rsid w:val="00855BA2"/>
    <w:rsid w:val="00860115"/>
    <w:rsid w:val="00862B36"/>
    <w:rsid w:val="00862DFE"/>
    <w:rsid w:val="00865388"/>
    <w:rsid w:val="00870906"/>
    <w:rsid w:val="00871F08"/>
    <w:rsid w:val="0087248A"/>
    <w:rsid w:val="00874723"/>
    <w:rsid w:val="00874F5F"/>
    <w:rsid w:val="00875484"/>
    <w:rsid w:val="00877DD9"/>
    <w:rsid w:val="00877F3F"/>
    <w:rsid w:val="00884188"/>
    <w:rsid w:val="008902D2"/>
    <w:rsid w:val="0089070D"/>
    <w:rsid w:val="0089247E"/>
    <w:rsid w:val="00893365"/>
    <w:rsid w:val="008937B2"/>
    <w:rsid w:val="00894877"/>
    <w:rsid w:val="00894D85"/>
    <w:rsid w:val="00897FE1"/>
    <w:rsid w:val="008A1D65"/>
    <w:rsid w:val="008A1FDD"/>
    <w:rsid w:val="008A3A96"/>
    <w:rsid w:val="008A5594"/>
    <w:rsid w:val="008A5E6C"/>
    <w:rsid w:val="008A6F66"/>
    <w:rsid w:val="008B1636"/>
    <w:rsid w:val="008B26D6"/>
    <w:rsid w:val="008B2CBB"/>
    <w:rsid w:val="008B37AA"/>
    <w:rsid w:val="008B3E67"/>
    <w:rsid w:val="008B5ECA"/>
    <w:rsid w:val="008C2C16"/>
    <w:rsid w:val="008C2DF8"/>
    <w:rsid w:val="008C3A39"/>
    <w:rsid w:val="008C3BF7"/>
    <w:rsid w:val="008C47CA"/>
    <w:rsid w:val="008C5673"/>
    <w:rsid w:val="008D0A75"/>
    <w:rsid w:val="008D1295"/>
    <w:rsid w:val="008D1A76"/>
    <w:rsid w:val="008D2415"/>
    <w:rsid w:val="008D3F30"/>
    <w:rsid w:val="008D7F85"/>
    <w:rsid w:val="008E10C0"/>
    <w:rsid w:val="008E2DBD"/>
    <w:rsid w:val="008E5D09"/>
    <w:rsid w:val="008E63DA"/>
    <w:rsid w:val="008E7871"/>
    <w:rsid w:val="008F1B07"/>
    <w:rsid w:val="008F1CCD"/>
    <w:rsid w:val="008F2AFE"/>
    <w:rsid w:val="008F31A1"/>
    <w:rsid w:val="008F5CAD"/>
    <w:rsid w:val="008F6AA7"/>
    <w:rsid w:val="008F6C34"/>
    <w:rsid w:val="008F7F7C"/>
    <w:rsid w:val="00900393"/>
    <w:rsid w:val="00900D17"/>
    <w:rsid w:val="00900E6D"/>
    <w:rsid w:val="009014A9"/>
    <w:rsid w:val="00901827"/>
    <w:rsid w:val="009048FC"/>
    <w:rsid w:val="009118BA"/>
    <w:rsid w:val="0091273F"/>
    <w:rsid w:val="00912BD5"/>
    <w:rsid w:val="0091361E"/>
    <w:rsid w:val="0091371C"/>
    <w:rsid w:val="00914041"/>
    <w:rsid w:val="00914145"/>
    <w:rsid w:val="00914AFE"/>
    <w:rsid w:val="00922566"/>
    <w:rsid w:val="00922D59"/>
    <w:rsid w:val="009240EE"/>
    <w:rsid w:val="00927859"/>
    <w:rsid w:val="00930C1F"/>
    <w:rsid w:val="0093141B"/>
    <w:rsid w:val="00933787"/>
    <w:rsid w:val="00935B5D"/>
    <w:rsid w:val="00935D60"/>
    <w:rsid w:val="009363D0"/>
    <w:rsid w:val="00936861"/>
    <w:rsid w:val="00936916"/>
    <w:rsid w:val="009400F1"/>
    <w:rsid w:val="009414BA"/>
    <w:rsid w:val="00941F9C"/>
    <w:rsid w:val="009426D8"/>
    <w:rsid w:val="009430EC"/>
    <w:rsid w:val="009433FB"/>
    <w:rsid w:val="00944036"/>
    <w:rsid w:val="00946AA5"/>
    <w:rsid w:val="00950E8C"/>
    <w:rsid w:val="00951262"/>
    <w:rsid w:val="009516AC"/>
    <w:rsid w:val="00951AEF"/>
    <w:rsid w:val="00951F8F"/>
    <w:rsid w:val="009537D5"/>
    <w:rsid w:val="00954E8C"/>
    <w:rsid w:val="009556FB"/>
    <w:rsid w:val="00956646"/>
    <w:rsid w:val="00957C40"/>
    <w:rsid w:val="009615C7"/>
    <w:rsid w:val="00961E22"/>
    <w:rsid w:val="00964B84"/>
    <w:rsid w:val="009661D1"/>
    <w:rsid w:val="009667BE"/>
    <w:rsid w:val="00967333"/>
    <w:rsid w:val="00970DE6"/>
    <w:rsid w:val="00973354"/>
    <w:rsid w:val="00973F4A"/>
    <w:rsid w:val="00976A1B"/>
    <w:rsid w:val="009777CC"/>
    <w:rsid w:val="00977863"/>
    <w:rsid w:val="009809AC"/>
    <w:rsid w:val="00980F0A"/>
    <w:rsid w:val="00981C90"/>
    <w:rsid w:val="00982C01"/>
    <w:rsid w:val="0098386A"/>
    <w:rsid w:val="00983D0B"/>
    <w:rsid w:val="00985171"/>
    <w:rsid w:val="00991F08"/>
    <w:rsid w:val="00991FD2"/>
    <w:rsid w:val="009921F6"/>
    <w:rsid w:val="00992824"/>
    <w:rsid w:val="00992AC8"/>
    <w:rsid w:val="0099512F"/>
    <w:rsid w:val="0099537D"/>
    <w:rsid w:val="009973E7"/>
    <w:rsid w:val="009A1338"/>
    <w:rsid w:val="009A25A3"/>
    <w:rsid w:val="009A3181"/>
    <w:rsid w:val="009A3492"/>
    <w:rsid w:val="009A40BB"/>
    <w:rsid w:val="009A5165"/>
    <w:rsid w:val="009A66F3"/>
    <w:rsid w:val="009A768B"/>
    <w:rsid w:val="009B0494"/>
    <w:rsid w:val="009B3A13"/>
    <w:rsid w:val="009B5CBD"/>
    <w:rsid w:val="009B7674"/>
    <w:rsid w:val="009C1EBD"/>
    <w:rsid w:val="009C261B"/>
    <w:rsid w:val="009C431C"/>
    <w:rsid w:val="009C77A5"/>
    <w:rsid w:val="009D1303"/>
    <w:rsid w:val="009D2FEE"/>
    <w:rsid w:val="009D3119"/>
    <w:rsid w:val="009D42AA"/>
    <w:rsid w:val="009D6888"/>
    <w:rsid w:val="009D6C97"/>
    <w:rsid w:val="009E2484"/>
    <w:rsid w:val="009E2524"/>
    <w:rsid w:val="009E37BD"/>
    <w:rsid w:val="009E7B99"/>
    <w:rsid w:val="009F0CDC"/>
    <w:rsid w:val="009F0F52"/>
    <w:rsid w:val="009F1CD5"/>
    <w:rsid w:val="009F273F"/>
    <w:rsid w:val="009F2A12"/>
    <w:rsid w:val="009F399F"/>
    <w:rsid w:val="009F4723"/>
    <w:rsid w:val="009F62CE"/>
    <w:rsid w:val="009F64C5"/>
    <w:rsid w:val="009F672E"/>
    <w:rsid w:val="009F726D"/>
    <w:rsid w:val="009F7C5C"/>
    <w:rsid w:val="00A01FBB"/>
    <w:rsid w:val="00A02A62"/>
    <w:rsid w:val="00A03081"/>
    <w:rsid w:val="00A0387A"/>
    <w:rsid w:val="00A04D97"/>
    <w:rsid w:val="00A05D0D"/>
    <w:rsid w:val="00A10F59"/>
    <w:rsid w:val="00A115D0"/>
    <w:rsid w:val="00A117C5"/>
    <w:rsid w:val="00A11827"/>
    <w:rsid w:val="00A11DCF"/>
    <w:rsid w:val="00A11E55"/>
    <w:rsid w:val="00A11E7D"/>
    <w:rsid w:val="00A13811"/>
    <w:rsid w:val="00A13D49"/>
    <w:rsid w:val="00A140BB"/>
    <w:rsid w:val="00A154B8"/>
    <w:rsid w:val="00A1572B"/>
    <w:rsid w:val="00A15D00"/>
    <w:rsid w:val="00A15FC1"/>
    <w:rsid w:val="00A177E7"/>
    <w:rsid w:val="00A200FF"/>
    <w:rsid w:val="00A2570F"/>
    <w:rsid w:val="00A25A17"/>
    <w:rsid w:val="00A25E05"/>
    <w:rsid w:val="00A277DD"/>
    <w:rsid w:val="00A33D84"/>
    <w:rsid w:val="00A34B4A"/>
    <w:rsid w:val="00A361A1"/>
    <w:rsid w:val="00A43072"/>
    <w:rsid w:val="00A44D33"/>
    <w:rsid w:val="00A46AE6"/>
    <w:rsid w:val="00A512CD"/>
    <w:rsid w:val="00A524AC"/>
    <w:rsid w:val="00A528A2"/>
    <w:rsid w:val="00A5429B"/>
    <w:rsid w:val="00A558A9"/>
    <w:rsid w:val="00A559BB"/>
    <w:rsid w:val="00A578A8"/>
    <w:rsid w:val="00A57CD9"/>
    <w:rsid w:val="00A624FB"/>
    <w:rsid w:val="00A625AE"/>
    <w:rsid w:val="00A6298D"/>
    <w:rsid w:val="00A657B5"/>
    <w:rsid w:val="00A66AC7"/>
    <w:rsid w:val="00A728B1"/>
    <w:rsid w:val="00A728F2"/>
    <w:rsid w:val="00A72ADB"/>
    <w:rsid w:val="00A72BD8"/>
    <w:rsid w:val="00A7324A"/>
    <w:rsid w:val="00A74459"/>
    <w:rsid w:val="00A74B42"/>
    <w:rsid w:val="00A74BB3"/>
    <w:rsid w:val="00A75AA8"/>
    <w:rsid w:val="00A76938"/>
    <w:rsid w:val="00A76D01"/>
    <w:rsid w:val="00A77216"/>
    <w:rsid w:val="00A80036"/>
    <w:rsid w:val="00A80695"/>
    <w:rsid w:val="00A8117C"/>
    <w:rsid w:val="00A812DA"/>
    <w:rsid w:val="00A82261"/>
    <w:rsid w:val="00A8384F"/>
    <w:rsid w:val="00A863A8"/>
    <w:rsid w:val="00A9092E"/>
    <w:rsid w:val="00A90E7A"/>
    <w:rsid w:val="00A9129C"/>
    <w:rsid w:val="00A94540"/>
    <w:rsid w:val="00A971D6"/>
    <w:rsid w:val="00AA4AFF"/>
    <w:rsid w:val="00AA5667"/>
    <w:rsid w:val="00AA5847"/>
    <w:rsid w:val="00AA5A78"/>
    <w:rsid w:val="00AA6212"/>
    <w:rsid w:val="00AA772D"/>
    <w:rsid w:val="00AB0FD1"/>
    <w:rsid w:val="00AB1B20"/>
    <w:rsid w:val="00AB31AE"/>
    <w:rsid w:val="00AB34BE"/>
    <w:rsid w:val="00AB49DD"/>
    <w:rsid w:val="00AB4DCC"/>
    <w:rsid w:val="00AB4F3C"/>
    <w:rsid w:val="00AB5342"/>
    <w:rsid w:val="00AC3D53"/>
    <w:rsid w:val="00AC4A8C"/>
    <w:rsid w:val="00AC5158"/>
    <w:rsid w:val="00AC56C0"/>
    <w:rsid w:val="00AC5D84"/>
    <w:rsid w:val="00AD2380"/>
    <w:rsid w:val="00AD2A51"/>
    <w:rsid w:val="00AD3350"/>
    <w:rsid w:val="00AD4DEA"/>
    <w:rsid w:val="00AD61CB"/>
    <w:rsid w:val="00AD7554"/>
    <w:rsid w:val="00AE04C5"/>
    <w:rsid w:val="00AE0B5E"/>
    <w:rsid w:val="00AE47DF"/>
    <w:rsid w:val="00AE53C6"/>
    <w:rsid w:val="00AE65EE"/>
    <w:rsid w:val="00AF0B1D"/>
    <w:rsid w:val="00AF0B4B"/>
    <w:rsid w:val="00AF2AEC"/>
    <w:rsid w:val="00AF48F4"/>
    <w:rsid w:val="00AF5301"/>
    <w:rsid w:val="00AF64A6"/>
    <w:rsid w:val="00AF79E9"/>
    <w:rsid w:val="00B00C57"/>
    <w:rsid w:val="00B00FCA"/>
    <w:rsid w:val="00B01B9C"/>
    <w:rsid w:val="00B03A75"/>
    <w:rsid w:val="00B03B90"/>
    <w:rsid w:val="00B0420D"/>
    <w:rsid w:val="00B07D0B"/>
    <w:rsid w:val="00B11FF7"/>
    <w:rsid w:val="00B12B28"/>
    <w:rsid w:val="00B1350D"/>
    <w:rsid w:val="00B13CFE"/>
    <w:rsid w:val="00B1600A"/>
    <w:rsid w:val="00B16338"/>
    <w:rsid w:val="00B2139B"/>
    <w:rsid w:val="00B21BBD"/>
    <w:rsid w:val="00B25F95"/>
    <w:rsid w:val="00B26183"/>
    <w:rsid w:val="00B315A0"/>
    <w:rsid w:val="00B31C9A"/>
    <w:rsid w:val="00B3418A"/>
    <w:rsid w:val="00B36099"/>
    <w:rsid w:val="00B447CF"/>
    <w:rsid w:val="00B45A70"/>
    <w:rsid w:val="00B45E39"/>
    <w:rsid w:val="00B5098B"/>
    <w:rsid w:val="00B5173F"/>
    <w:rsid w:val="00B52AB9"/>
    <w:rsid w:val="00B541C8"/>
    <w:rsid w:val="00B56314"/>
    <w:rsid w:val="00B6007D"/>
    <w:rsid w:val="00B6083D"/>
    <w:rsid w:val="00B61948"/>
    <w:rsid w:val="00B639C0"/>
    <w:rsid w:val="00B6715C"/>
    <w:rsid w:val="00B70DEA"/>
    <w:rsid w:val="00B71D4A"/>
    <w:rsid w:val="00B73389"/>
    <w:rsid w:val="00B736E1"/>
    <w:rsid w:val="00B7376C"/>
    <w:rsid w:val="00B73E14"/>
    <w:rsid w:val="00B74ED1"/>
    <w:rsid w:val="00B76E1D"/>
    <w:rsid w:val="00B80C63"/>
    <w:rsid w:val="00B8149C"/>
    <w:rsid w:val="00B81B82"/>
    <w:rsid w:val="00B825DE"/>
    <w:rsid w:val="00B82A0E"/>
    <w:rsid w:val="00B83469"/>
    <w:rsid w:val="00B903A2"/>
    <w:rsid w:val="00B91114"/>
    <w:rsid w:val="00B928E2"/>
    <w:rsid w:val="00B939B6"/>
    <w:rsid w:val="00B94A0C"/>
    <w:rsid w:val="00B95A15"/>
    <w:rsid w:val="00B9601D"/>
    <w:rsid w:val="00B973C2"/>
    <w:rsid w:val="00B97579"/>
    <w:rsid w:val="00BA05ED"/>
    <w:rsid w:val="00BA0B26"/>
    <w:rsid w:val="00BA113D"/>
    <w:rsid w:val="00BA2832"/>
    <w:rsid w:val="00BA573C"/>
    <w:rsid w:val="00BA6F80"/>
    <w:rsid w:val="00BB3413"/>
    <w:rsid w:val="00BB38D2"/>
    <w:rsid w:val="00BB5FF9"/>
    <w:rsid w:val="00BC01D7"/>
    <w:rsid w:val="00BC2C16"/>
    <w:rsid w:val="00BC36F1"/>
    <w:rsid w:val="00BC3845"/>
    <w:rsid w:val="00BC51FA"/>
    <w:rsid w:val="00BD0115"/>
    <w:rsid w:val="00BD0973"/>
    <w:rsid w:val="00BD1649"/>
    <w:rsid w:val="00BD28AE"/>
    <w:rsid w:val="00BD4231"/>
    <w:rsid w:val="00BD5E7B"/>
    <w:rsid w:val="00BD71F0"/>
    <w:rsid w:val="00BE03AE"/>
    <w:rsid w:val="00BE0696"/>
    <w:rsid w:val="00BE12D2"/>
    <w:rsid w:val="00BE2883"/>
    <w:rsid w:val="00BE3CC4"/>
    <w:rsid w:val="00BE6159"/>
    <w:rsid w:val="00BF0AC7"/>
    <w:rsid w:val="00BF0D2C"/>
    <w:rsid w:val="00BF4F92"/>
    <w:rsid w:val="00BF5B41"/>
    <w:rsid w:val="00BF5DF0"/>
    <w:rsid w:val="00BF67D1"/>
    <w:rsid w:val="00BF6EB7"/>
    <w:rsid w:val="00BF7686"/>
    <w:rsid w:val="00BF7E6E"/>
    <w:rsid w:val="00C00496"/>
    <w:rsid w:val="00C01064"/>
    <w:rsid w:val="00C0133E"/>
    <w:rsid w:val="00C029DE"/>
    <w:rsid w:val="00C02BE8"/>
    <w:rsid w:val="00C053BC"/>
    <w:rsid w:val="00C05A05"/>
    <w:rsid w:val="00C06D25"/>
    <w:rsid w:val="00C143A8"/>
    <w:rsid w:val="00C14636"/>
    <w:rsid w:val="00C153A7"/>
    <w:rsid w:val="00C158F7"/>
    <w:rsid w:val="00C16247"/>
    <w:rsid w:val="00C1696E"/>
    <w:rsid w:val="00C16EF6"/>
    <w:rsid w:val="00C17749"/>
    <w:rsid w:val="00C2054C"/>
    <w:rsid w:val="00C2156B"/>
    <w:rsid w:val="00C21787"/>
    <w:rsid w:val="00C226C8"/>
    <w:rsid w:val="00C25392"/>
    <w:rsid w:val="00C268DB"/>
    <w:rsid w:val="00C30431"/>
    <w:rsid w:val="00C30F2F"/>
    <w:rsid w:val="00C32004"/>
    <w:rsid w:val="00C32213"/>
    <w:rsid w:val="00C3652A"/>
    <w:rsid w:val="00C37A62"/>
    <w:rsid w:val="00C403C2"/>
    <w:rsid w:val="00C4141A"/>
    <w:rsid w:val="00C41687"/>
    <w:rsid w:val="00C42069"/>
    <w:rsid w:val="00C43BAD"/>
    <w:rsid w:val="00C478E8"/>
    <w:rsid w:val="00C51C6E"/>
    <w:rsid w:val="00C51FBF"/>
    <w:rsid w:val="00C5221A"/>
    <w:rsid w:val="00C52653"/>
    <w:rsid w:val="00C52EBE"/>
    <w:rsid w:val="00C56A18"/>
    <w:rsid w:val="00C56C4A"/>
    <w:rsid w:val="00C6157F"/>
    <w:rsid w:val="00C6518D"/>
    <w:rsid w:val="00C657BF"/>
    <w:rsid w:val="00C6619A"/>
    <w:rsid w:val="00C67C7F"/>
    <w:rsid w:val="00C71FB5"/>
    <w:rsid w:val="00C732B2"/>
    <w:rsid w:val="00C757F4"/>
    <w:rsid w:val="00C761BA"/>
    <w:rsid w:val="00C778B3"/>
    <w:rsid w:val="00C82FC2"/>
    <w:rsid w:val="00C84597"/>
    <w:rsid w:val="00C84749"/>
    <w:rsid w:val="00C84C27"/>
    <w:rsid w:val="00C90893"/>
    <w:rsid w:val="00C92253"/>
    <w:rsid w:val="00C95DEC"/>
    <w:rsid w:val="00C96255"/>
    <w:rsid w:val="00CA10A3"/>
    <w:rsid w:val="00CA42B1"/>
    <w:rsid w:val="00CA6323"/>
    <w:rsid w:val="00CB3B3F"/>
    <w:rsid w:val="00CB3F81"/>
    <w:rsid w:val="00CB4416"/>
    <w:rsid w:val="00CB5528"/>
    <w:rsid w:val="00CB612B"/>
    <w:rsid w:val="00CB78C2"/>
    <w:rsid w:val="00CC0199"/>
    <w:rsid w:val="00CC07C3"/>
    <w:rsid w:val="00CC6B6D"/>
    <w:rsid w:val="00CC7616"/>
    <w:rsid w:val="00CC796C"/>
    <w:rsid w:val="00CD31F3"/>
    <w:rsid w:val="00CD3A5D"/>
    <w:rsid w:val="00CD3B69"/>
    <w:rsid w:val="00CD4C34"/>
    <w:rsid w:val="00CD7B0B"/>
    <w:rsid w:val="00CE5347"/>
    <w:rsid w:val="00CF00F0"/>
    <w:rsid w:val="00CF0FD0"/>
    <w:rsid w:val="00CF215E"/>
    <w:rsid w:val="00CF3124"/>
    <w:rsid w:val="00CF3D88"/>
    <w:rsid w:val="00CF3F94"/>
    <w:rsid w:val="00CF5F20"/>
    <w:rsid w:val="00CF7080"/>
    <w:rsid w:val="00D004E2"/>
    <w:rsid w:val="00D00998"/>
    <w:rsid w:val="00D01241"/>
    <w:rsid w:val="00D02905"/>
    <w:rsid w:val="00D02EB5"/>
    <w:rsid w:val="00D038ED"/>
    <w:rsid w:val="00D03A37"/>
    <w:rsid w:val="00D03DE8"/>
    <w:rsid w:val="00D03F1A"/>
    <w:rsid w:val="00D05952"/>
    <w:rsid w:val="00D05B5B"/>
    <w:rsid w:val="00D068DC"/>
    <w:rsid w:val="00D06945"/>
    <w:rsid w:val="00D079C1"/>
    <w:rsid w:val="00D119F0"/>
    <w:rsid w:val="00D14127"/>
    <w:rsid w:val="00D14F72"/>
    <w:rsid w:val="00D15040"/>
    <w:rsid w:val="00D15808"/>
    <w:rsid w:val="00D15FD7"/>
    <w:rsid w:val="00D1702C"/>
    <w:rsid w:val="00D1728D"/>
    <w:rsid w:val="00D2144B"/>
    <w:rsid w:val="00D2193A"/>
    <w:rsid w:val="00D24D34"/>
    <w:rsid w:val="00D25C6D"/>
    <w:rsid w:val="00D26956"/>
    <w:rsid w:val="00D303FA"/>
    <w:rsid w:val="00D3050B"/>
    <w:rsid w:val="00D3544A"/>
    <w:rsid w:val="00D36460"/>
    <w:rsid w:val="00D37559"/>
    <w:rsid w:val="00D4000E"/>
    <w:rsid w:val="00D40E2B"/>
    <w:rsid w:val="00D41534"/>
    <w:rsid w:val="00D431C7"/>
    <w:rsid w:val="00D47781"/>
    <w:rsid w:val="00D50627"/>
    <w:rsid w:val="00D5385B"/>
    <w:rsid w:val="00D5414A"/>
    <w:rsid w:val="00D56AAB"/>
    <w:rsid w:val="00D56CDF"/>
    <w:rsid w:val="00D57069"/>
    <w:rsid w:val="00D65065"/>
    <w:rsid w:val="00D674D4"/>
    <w:rsid w:val="00D6778F"/>
    <w:rsid w:val="00D74BB8"/>
    <w:rsid w:val="00D7508D"/>
    <w:rsid w:val="00D77DF7"/>
    <w:rsid w:val="00D818DF"/>
    <w:rsid w:val="00D8205D"/>
    <w:rsid w:val="00D9093D"/>
    <w:rsid w:val="00D90986"/>
    <w:rsid w:val="00D9320E"/>
    <w:rsid w:val="00D95A69"/>
    <w:rsid w:val="00D96A4A"/>
    <w:rsid w:val="00DA0D98"/>
    <w:rsid w:val="00DA2693"/>
    <w:rsid w:val="00DA5CCC"/>
    <w:rsid w:val="00DA7C9E"/>
    <w:rsid w:val="00DB0D3E"/>
    <w:rsid w:val="00DB1956"/>
    <w:rsid w:val="00DB2B09"/>
    <w:rsid w:val="00DB5C8A"/>
    <w:rsid w:val="00DB72DD"/>
    <w:rsid w:val="00DC57DF"/>
    <w:rsid w:val="00DC6DBC"/>
    <w:rsid w:val="00DC7ACA"/>
    <w:rsid w:val="00DD0586"/>
    <w:rsid w:val="00DD05B0"/>
    <w:rsid w:val="00DD1E8B"/>
    <w:rsid w:val="00DD2F4B"/>
    <w:rsid w:val="00DD6378"/>
    <w:rsid w:val="00DE4D0A"/>
    <w:rsid w:val="00DE6E30"/>
    <w:rsid w:val="00DF0FA6"/>
    <w:rsid w:val="00DF2CAA"/>
    <w:rsid w:val="00DF2FDE"/>
    <w:rsid w:val="00DF3D0C"/>
    <w:rsid w:val="00DF40F4"/>
    <w:rsid w:val="00DF4F15"/>
    <w:rsid w:val="00E0184F"/>
    <w:rsid w:val="00E01CD4"/>
    <w:rsid w:val="00E01DC1"/>
    <w:rsid w:val="00E0289E"/>
    <w:rsid w:val="00E03680"/>
    <w:rsid w:val="00E0422B"/>
    <w:rsid w:val="00E06BEC"/>
    <w:rsid w:val="00E11329"/>
    <w:rsid w:val="00E12927"/>
    <w:rsid w:val="00E12E2E"/>
    <w:rsid w:val="00E1309F"/>
    <w:rsid w:val="00E14C1E"/>
    <w:rsid w:val="00E217F1"/>
    <w:rsid w:val="00E24B2B"/>
    <w:rsid w:val="00E25015"/>
    <w:rsid w:val="00E251B8"/>
    <w:rsid w:val="00E25EC7"/>
    <w:rsid w:val="00E27BE6"/>
    <w:rsid w:val="00E30F52"/>
    <w:rsid w:val="00E32E0C"/>
    <w:rsid w:val="00E34021"/>
    <w:rsid w:val="00E35ACA"/>
    <w:rsid w:val="00E3665F"/>
    <w:rsid w:val="00E37321"/>
    <w:rsid w:val="00E37BCD"/>
    <w:rsid w:val="00E43ACA"/>
    <w:rsid w:val="00E47606"/>
    <w:rsid w:val="00E5291E"/>
    <w:rsid w:val="00E54B07"/>
    <w:rsid w:val="00E553D4"/>
    <w:rsid w:val="00E617A5"/>
    <w:rsid w:val="00E62B00"/>
    <w:rsid w:val="00E6303A"/>
    <w:rsid w:val="00E6441D"/>
    <w:rsid w:val="00E6458E"/>
    <w:rsid w:val="00E64E48"/>
    <w:rsid w:val="00E64E5F"/>
    <w:rsid w:val="00E65806"/>
    <w:rsid w:val="00E67760"/>
    <w:rsid w:val="00E72508"/>
    <w:rsid w:val="00E72DE7"/>
    <w:rsid w:val="00E75E62"/>
    <w:rsid w:val="00E75F14"/>
    <w:rsid w:val="00E80F3F"/>
    <w:rsid w:val="00E8192A"/>
    <w:rsid w:val="00E841AE"/>
    <w:rsid w:val="00E84428"/>
    <w:rsid w:val="00E86615"/>
    <w:rsid w:val="00E92559"/>
    <w:rsid w:val="00E92760"/>
    <w:rsid w:val="00E93AB0"/>
    <w:rsid w:val="00E93D6D"/>
    <w:rsid w:val="00E94886"/>
    <w:rsid w:val="00E9524A"/>
    <w:rsid w:val="00E97508"/>
    <w:rsid w:val="00EA014E"/>
    <w:rsid w:val="00EA0B84"/>
    <w:rsid w:val="00EA0E23"/>
    <w:rsid w:val="00EA111E"/>
    <w:rsid w:val="00EA155B"/>
    <w:rsid w:val="00EA4148"/>
    <w:rsid w:val="00EA51F9"/>
    <w:rsid w:val="00EA7B4C"/>
    <w:rsid w:val="00EB1C51"/>
    <w:rsid w:val="00EB264E"/>
    <w:rsid w:val="00EB66BD"/>
    <w:rsid w:val="00EB7077"/>
    <w:rsid w:val="00EC066C"/>
    <w:rsid w:val="00EC105B"/>
    <w:rsid w:val="00EC1C71"/>
    <w:rsid w:val="00EC29E8"/>
    <w:rsid w:val="00EC3408"/>
    <w:rsid w:val="00EC47E2"/>
    <w:rsid w:val="00EC7A12"/>
    <w:rsid w:val="00ED0C69"/>
    <w:rsid w:val="00ED0D03"/>
    <w:rsid w:val="00ED23D6"/>
    <w:rsid w:val="00ED383F"/>
    <w:rsid w:val="00ED3B25"/>
    <w:rsid w:val="00ED45D7"/>
    <w:rsid w:val="00ED6FFE"/>
    <w:rsid w:val="00EE01BC"/>
    <w:rsid w:val="00EE0C02"/>
    <w:rsid w:val="00EE2089"/>
    <w:rsid w:val="00EE2378"/>
    <w:rsid w:val="00EE3425"/>
    <w:rsid w:val="00EE38CA"/>
    <w:rsid w:val="00EE3BE1"/>
    <w:rsid w:val="00EE54BD"/>
    <w:rsid w:val="00EE5E8A"/>
    <w:rsid w:val="00EE5FC8"/>
    <w:rsid w:val="00EF0173"/>
    <w:rsid w:val="00EF15AD"/>
    <w:rsid w:val="00EF17DE"/>
    <w:rsid w:val="00EF4149"/>
    <w:rsid w:val="00EF4873"/>
    <w:rsid w:val="00F00605"/>
    <w:rsid w:val="00F00D70"/>
    <w:rsid w:val="00F03BA2"/>
    <w:rsid w:val="00F03D08"/>
    <w:rsid w:val="00F12409"/>
    <w:rsid w:val="00F14034"/>
    <w:rsid w:val="00F164F1"/>
    <w:rsid w:val="00F16B73"/>
    <w:rsid w:val="00F172DA"/>
    <w:rsid w:val="00F17CAE"/>
    <w:rsid w:val="00F215A9"/>
    <w:rsid w:val="00F233BB"/>
    <w:rsid w:val="00F26F10"/>
    <w:rsid w:val="00F26FE4"/>
    <w:rsid w:val="00F27406"/>
    <w:rsid w:val="00F30D57"/>
    <w:rsid w:val="00F31843"/>
    <w:rsid w:val="00F342BC"/>
    <w:rsid w:val="00F35EE2"/>
    <w:rsid w:val="00F37022"/>
    <w:rsid w:val="00F37122"/>
    <w:rsid w:val="00F3761C"/>
    <w:rsid w:val="00F37755"/>
    <w:rsid w:val="00F37C0D"/>
    <w:rsid w:val="00F40590"/>
    <w:rsid w:val="00F42614"/>
    <w:rsid w:val="00F43056"/>
    <w:rsid w:val="00F44D97"/>
    <w:rsid w:val="00F476A9"/>
    <w:rsid w:val="00F51F2A"/>
    <w:rsid w:val="00F53FFC"/>
    <w:rsid w:val="00F541F5"/>
    <w:rsid w:val="00F555AC"/>
    <w:rsid w:val="00F567BD"/>
    <w:rsid w:val="00F56F4A"/>
    <w:rsid w:val="00F61CE6"/>
    <w:rsid w:val="00F65813"/>
    <w:rsid w:val="00F66FA1"/>
    <w:rsid w:val="00F70DFF"/>
    <w:rsid w:val="00F72538"/>
    <w:rsid w:val="00F731A9"/>
    <w:rsid w:val="00F7325C"/>
    <w:rsid w:val="00F74800"/>
    <w:rsid w:val="00F755D9"/>
    <w:rsid w:val="00F76820"/>
    <w:rsid w:val="00F8149C"/>
    <w:rsid w:val="00F82768"/>
    <w:rsid w:val="00F85CCD"/>
    <w:rsid w:val="00F85EDB"/>
    <w:rsid w:val="00F871F9"/>
    <w:rsid w:val="00F875B4"/>
    <w:rsid w:val="00F91B50"/>
    <w:rsid w:val="00F9398C"/>
    <w:rsid w:val="00F93BEF"/>
    <w:rsid w:val="00F96275"/>
    <w:rsid w:val="00F96745"/>
    <w:rsid w:val="00F97DBF"/>
    <w:rsid w:val="00FA18E8"/>
    <w:rsid w:val="00FA3EAE"/>
    <w:rsid w:val="00FA4540"/>
    <w:rsid w:val="00FA65B3"/>
    <w:rsid w:val="00FB0248"/>
    <w:rsid w:val="00FB153E"/>
    <w:rsid w:val="00FB1966"/>
    <w:rsid w:val="00FB1C68"/>
    <w:rsid w:val="00FB2EB5"/>
    <w:rsid w:val="00FB3007"/>
    <w:rsid w:val="00FB36B3"/>
    <w:rsid w:val="00FB37ED"/>
    <w:rsid w:val="00FB4E33"/>
    <w:rsid w:val="00FB5B01"/>
    <w:rsid w:val="00FB603B"/>
    <w:rsid w:val="00FB7D94"/>
    <w:rsid w:val="00FC01FC"/>
    <w:rsid w:val="00FC06CE"/>
    <w:rsid w:val="00FC06DC"/>
    <w:rsid w:val="00FC152C"/>
    <w:rsid w:val="00FC207C"/>
    <w:rsid w:val="00FC5D79"/>
    <w:rsid w:val="00FC75F2"/>
    <w:rsid w:val="00FC7D1A"/>
    <w:rsid w:val="00FD506D"/>
    <w:rsid w:val="00FD5A88"/>
    <w:rsid w:val="00FE0DF8"/>
    <w:rsid w:val="00FE1320"/>
    <w:rsid w:val="00FE4A0B"/>
    <w:rsid w:val="00FE4D2F"/>
    <w:rsid w:val="00FE5A9C"/>
    <w:rsid w:val="00FE6330"/>
    <w:rsid w:val="00FF016C"/>
    <w:rsid w:val="00FF2462"/>
    <w:rsid w:val="00FF340A"/>
    <w:rsid w:val="00FF36BE"/>
    <w:rsid w:val="00FF4E2F"/>
    <w:rsid w:val="00FF62E2"/>
    <w:rsid w:val="00FF764A"/>
    <w:rsid w:val="00FF7E43"/>
    <w:rsid w:val="41BCD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F5135"/>
  <w15:docId w15:val="{977EDE64-D7B3-47CE-9655-CA7C1D58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098"/>
  </w:style>
  <w:style w:type="paragraph" w:styleId="Titolo1">
    <w:name w:val="heading 1"/>
    <w:basedOn w:val="Normale"/>
    <w:next w:val="Normale"/>
    <w:link w:val="Titolo1Carattere"/>
    <w:uiPriority w:val="9"/>
    <w:qFormat/>
    <w:rsid w:val="00E03680"/>
    <w:pPr>
      <w:keepNext/>
      <w:keepLines/>
      <w:numPr>
        <w:numId w:val="32"/>
      </w:numPr>
      <w:spacing w:before="240" w:after="240" w:line="276" w:lineRule="auto"/>
      <w:ind w:left="851" w:hanging="567"/>
      <w:jc w:val="both"/>
      <w:outlineLvl w:val="0"/>
    </w:pPr>
    <w:rPr>
      <w:rFonts w:ascii="Cambria" w:eastAsiaTheme="majorEastAsia" w:hAnsi="Cambria" w:cstheme="majorBidi"/>
      <w:bCs/>
      <w:color w:val="1F497D" w:themeColor="text2"/>
      <w:sz w:val="32"/>
      <w:szCs w:val="36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D556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556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55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55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55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55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55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55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Richiamoallanotaapidipagina">
    <w:name w:val="Richiamo alla nota a piè di pagina"/>
    <w:rPr>
      <w:position w:val="24"/>
      <w:sz w:val="16"/>
    </w:rPr>
  </w:style>
  <w:style w:type="character" w:styleId="Rimandonotaapidipagina">
    <w:name w:val="footnote reference"/>
    <w:basedOn w:val="Carpredefinitoparagrafo"/>
    <w:rsid w:val="00546A80"/>
    <w:rPr>
      <w:position w:val="0"/>
      <w:vertAlign w:val="superscript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Calibri" w:hAnsi="Calibri"/>
      <w:sz w:val="20"/>
      <w:szCs w:val="20"/>
      <w:lang w:eastAsia="en-US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uiPriority w:val="99"/>
    <w:rPr>
      <w:rFonts w:ascii="Calibri" w:eastAsia="SimSun" w:hAnsi="Calibri"/>
      <w:sz w:val="22"/>
      <w:szCs w:val="22"/>
      <w:lang w:eastAsia="en-US"/>
    </w:rPr>
  </w:style>
  <w:style w:type="character" w:customStyle="1" w:styleId="ListLabel1">
    <w:name w:val="ListLabel 1"/>
    <w:rPr>
      <w:rFonts w:eastAsia="OpenSymbol" w:cs="OpenSymbol"/>
    </w:rPr>
  </w:style>
  <w:style w:type="character" w:customStyle="1" w:styleId="StandardCarattere">
    <w:name w:val="Standard Carattere"/>
    <w:basedOn w:val="Carpredefinitoparagrafo"/>
  </w:style>
  <w:style w:type="character" w:customStyle="1" w:styleId="TestocommentoCarattere1">
    <w:name w:val="Testo commento Carattere1"/>
    <w:basedOn w:val="StandardCarattere"/>
    <w:rPr>
      <w:rFonts w:ascii="Calibri" w:hAnsi="Calibri"/>
      <w:sz w:val="20"/>
      <w:szCs w:val="20"/>
      <w:lang w:eastAsia="en-US"/>
    </w:rPr>
  </w:style>
  <w:style w:type="character" w:customStyle="1" w:styleId="SoggettocommentoCarattere">
    <w:name w:val="Soggetto commento Carattere"/>
    <w:basedOn w:val="TestocommentoCarattere1"/>
    <w:rPr>
      <w:rFonts w:ascii="Calibri" w:hAnsi="Calibri"/>
      <w:b/>
      <w:bCs/>
      <w:sz w:val="20"/>
      <w:szCs w:val="20"/>
      <w:lang w:eastAsia="en-US"/>
    </w:rPr>
  </w:style>
  <w:style w:type="character" w:customStyle="1" w:styleId="ListLabel2">
    <w:name w:val="ListLabel 2"/>
    <w:rPr>
      <w:rFonts w:eastAsia="OpenSymbol" w:cs="OpenSymbol"/>
    </w:rPr>
  </w:style>
  <w:style w:type="character" w:customStyle="1" w:styleId="Caratterenotaapidipagina">
    <w:name w:val="Carattere nota a piè di pagina"/>
  </w:style>
  <w:style w:type="character" w:customStyle="1" w:styleId="Caratteredinumerazione">
    <w:name w:val="Carattere di numerazione"/>
  </w:style>
  <w:style w:type="character" w:customStyle="1" w:styleId="Universit-DirezioneedirigenteCarattere">
    <w:name w:val="Università - Direzione e dirigente Carattere"/>
    <w:rPr>
      <w:rFonts w:ascii="Calibri" w:eastAsia="Times New Roman" w:hAnsi="Calibri" w:cs="Times New Roman"/>
      <w:color w:val="0C1975"/>
      <w:sz w:val="20"/>
      <w:szCs w:val="20"/>
      <w:lang w:val="en-US" w:eastAsia="en-US"/>
    </w:rPr>
  </w:style>
  <w:style w:type="character" w:customStyle="1" w:styleId="CollegamentoInternetvisitato">
    <w:name w:val="Collegamento Internet visitato"/>
    <w:rPr>
      <w:color w:val="800000"/>
      <w:u w:val="single"/>
    </w:rPr>
  </w:style>
  <w:style w:type="character" w:customStyle="1" w:styleId="ListLabel5">
    <w:name w:val="ListLabel 5"/>
    <w:rPr>
      <w:rFonts w:eastAsia="Arial Unicode MS" w:cs="Tahoma"/>
    </w:rPr>
  </w:style>
  <w:style w:type="character" w:customStyle="1" w:styleId="WWCharLFO1LVL1">
    <w:name w:val="WW_CharLFO1LVL1"/>
    <w:rPr>
      <w:rFonts w:ascii="OpenSymbol" w:eastAsia="OpenSymbol" w:hAnsi="OpenSymbol" w:cs="OpenSymbol"/>
    </w:rPr>
  </w:style>
  <w:style w:type="character" w:customStyle="1" w:styleId="WWCharLFO1LVL2">
    <w:name w:val="WW_CharLFO1LVL2"/>
    <w:rPr>
      <w:rFonts w:ascii="OpenSymbol" w:eastAsia="OpenSymbol" w:hAnsi="OpenSymbol" w:cs="OpenSymbol"/>
    </w:rPr>
  </w:style>
  <w:style w:type="character" w:customStyle="1" w:styleId="WWCharLFO1LVL3">
    <w:name w:val="WW_CharLFO1LVL3"/>
    <w:rPr>
      <w:rFonts w:ascii="OpenSymbol" w:eastAsia="OpenSymbol" w:hAnsi="OpenSymbol" w:cs="OpenSymbol"/>
    </w:rPr>
  </w:style>
  <w:style w:type="character" w:customStyle="1" w:styleId="WWCharLFO1LVL4">
    <w:name w:val="WW_CharLFO1LVL4"/>
    <w:rPr>
      <w:rFonts w:ascii="OpenSymbol" w:eastAsia="OpenSymbol" w:hAnsi="OpenSymbol" w:cs="OpenSymbol"/>
    </w:rPr>
  </w:style>
  <w:style w:type="character" w:customStyle="1" w:styleId="WWCharLFO1LVL5">
    <w:name w:val="WW_CharLFO1LVL5"/>
    <w:rPr>
      <w:rFonts w:ascii="OpenSymbol" w:eastAsia="OpenSymbol" w:hAnsi="OpenSymbol" w:cs="OpenSymbol"/>
    </w:rPr>
  </w:style>
  <w:style w:type="character" w:customStyle="1" w:styleId="WWCharLFO1LVL6">
    <w:name w:val="WW_CharLFO1LVL6"/>
    <w:rPr>
      <w:rFonts w:ascii="OpenSymbol" w:eastAsia="OpenSymbol" w:hAnsi="OpenSymbol" w:cs="OpenSymbol"/>
    </w:rPr>
  </w:style>
  <w:style w:type="character" w:customStyle="1" w:styleId="WWCharLFO1LVL7">
    <w:name w:val="WW_CharLFO1LVL7"/>
    <w:rPr>
      <w:rFonts w:ascii="OpenSymbol" w:eastAsia="OpenSymbol" w:hAnsi="OpenSymbol" w:cs="OpenSymbol"/>
    </w:rPr>
  </w:style>
  <w:style w:type="character" w:customStyle="1" w:styleId="WWCharLFO1LVL8">
    <w:name w:val="WW_CharLFO1LVL8"/>
    <w:rPr>
      <w:rFonts w:ascii="OpenSymbol" w:eastAsia="OpenSymbol" w:hAnsi="OpenSymbol" w:cs="OpenSymbol"/>
    </w:rPr>
  </w:style>
  <w:style w:type="character" w:customStyle="1" w:styleId="WWCharLFO1LVL9">
    <w:name w:val="WW_CharLFO1LVL9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OpenSymbol" w:eastAsia="OpenSymbol" w:hAnsi="OpenSymbol" w:cs="OpenSymbol"/>
    </w:rPr>
  </w:style>
  <w:style w:type="character" w:customStyle="1" w:styleId="WWCharLFO2LVL2">
    <w:name w:val="WW_CharLFO2LVL2"/>
    <w:rPr>
      <w:rFonts w:ascii="OpenSymbol" w:eastAsia="OpenSymbol" w:hAnsi="OpenSymbol" w:cs="OpenSymbol"/>
    </w:rPr>
  </w:style>
  <w:style w:type="character" w:customStyle="1" w:styleId="WWCharLFO2LVL3">
    <w:name w:val="WW_CharLFO2LVL3"/>
    <w:rPr>
      <w:rFonts w:ascii="OpenSymbol" w:eastAsia="OpenSymbol" w:hAnsi="OpenSymbol" w:cs="OpenSymbol"/>
    </w:rPr>
  </w:style>
  <w:style w:type="character" w:customStyle="1" w:styleId="WWCharLFO2LVL4">
    <w:name w:val="WW_CharLFO2LVL4"/>
    <w:rPr>
      <w:rFonts w:ascii="OpenSymbol" w:eastAsia="OpenSymbol" w:hAnsi="OpenSymbol" w:cs="OpenSymbol"/>
    </w:rPr>
  </w:style>
  <w:style w:type="character" w:customStyle="1" w:styleId="WWCharLFO2LVL5">
    <w:name w:val="WW_CharLFO2LVL5"/>
    <w:rPr>
      <w:rFonts w:ascii="OpenSymbol" w:eastAsia="OpenSymbol" w:hAnsi="OpenSymbol" w:cs="OpenSymbol"/>
    </w:rPr>
  </w:style>
  <w:style w:type="character" w:customStyle="1" w:styleId="WWCharLFO2LVL6">
    <w:name w:val="WW_CharLFO2LVL6"/>
    <w:rPr>
      <w:rFonts w:ascii="OpenSymbol" w:eastAsia="OpenSymbol" w:hAnsi="OpenSymbol" w:cs="OpenSymbol"/>
    </w:rPr>
  </w:style>
  <w:style w:type="character" w:customStyle="1" w:styleId="WWCharLFO2LVL7">
    <w:name w:val="WW_CharLFO2LVL7"/>
    <w:rPr>
      <w:rFonts w:ascii="OpenSymbol" w:eastAsia="OpenSymbol" w:hAnsi="OpenSymbol" w:cs="OpenSymbol"/>
    </w:rPr>
  </w:style>
  <w:style w:type="character" w:customStyle="1" w:styleId="WWCharLFO2LVL8">
    <w:name w:val="WW_CharLFO2LVL8"/>
    <w:rPr>
      <w:rFonts w:ascii="OpenSymbol" w:eastAsia="OpenSymbol" w:hAnsi="OpenSymbol" w:cs="OpenSymbol"/>
    </w:rPr>
  </w:style>
  <w:style w:type="character" w:customStyle="1" w:styleId="WWCharLFO2LVL9">
    <w:name w:val="WW_CharLFO2LVL9"/>
    <w:rPr>
      <w:rFonts w:ascii="OpenSymbol" w:eastAsia="OpenSymbol" w:hAnsi="OpenSymbol" w:cs="OpenSymbol"/>
    </w:rPr>
  </w:style>
  <w:style w:type="character" w:customStyle="1" w:styleId="WWCharLFO3LVL1">
    <w:name w:val="WW_CharLFO3LVL1"/>
    <w:rPr>
      <w:rFonts w:ascii="OpenSymbol" w:eastAsia="OpenSymbol" w:hAnsi="OpenSymbol" w:cs="OpenSymbol"/>
    </w:rPr>
  </w:style>
  <w:style w:type="character" w:customStyle="1" w:styleId="WWCharLFO3LVL2">
    <w:name w:val="WW_CharLFO3LVL2"/>
    <w:rPr>
      <w:rFonts w:ascii="OpenSymbol" w:eastAsia="OpenSymbol" w:hAnsi="OpenSymbol" w:cs="OpenSymbol"/>
    </w:rPr>
  </w:style>
  <w:style w:type="character" w:customStyle="1" w:styleId="WWCharLFO3LVL3">
    <w:name w:val="WW_CharLFO3LVL3"/>
    <w:rPr>
      <w:rFonts w:ascii="OpenSymbol" w:eastAsia="OpenSymbol" w:hAnsi="OpenSymbol" w:cs="OpenSymbol"/>
    </w:rPr>
  </w:style>
  <w:style w:type="character" w:customStyle="1" w:styleId="WWCharLFO3LVL4">
    <w:name w:val="WW_CharLFO3LVL4"/>
    <w:rPr>
      <w:rFonts w:ascii="OpenSymbol" w:eastAsia="OpenSymbol" w:hAnsi="OpenSymbol" w:cs="OpenSymbol"/>
    </w:rPr>
  </w:style>
  <w:style w:type="character" w:customStyle="1" w:styleId="WWCharLFO3LVL5">
    <w:name w:val="WW_CharLFO3LVL5"/>
    <w:rPr>
      <w:rFonts w:ascii="OpenSymbol" w:eastAsia="OpenSymbol" w:hAnsi="OpenSymbol" w:cs="OpenSymbol"/>
    </w:rPr>
  </w:style>
  <w:style w:type="character" w:customStyle="1" w:styleId="WWCharLFO3LVL6">
    <w:name w:val="WW_CharLFO3LVL6"/>
    <w:rPr>
      <w:rFonts w:ascii="OpenSymbol" w:eastAsia="OpenSymbol" w:hAnsi="OpenSymbol" w:cs="OpenSymbol"/>
    </w:rPr>
  </w:style>
  <w:style w:type="character" w:customStyle="1" w:styleId="WWCharLFO3LVL7">
    <w:name w:val="WW_CharLFO3LVL7"/>
    <w:rPr>
      <w:rFonts w:ascii="OpenSymbol" w:eastAsia="OpenSymbol" w:hAnsi="OpenSymbol" w:cs="OpenSymbol"/>
    </w:rPr>
  </w:style>
  <w:style w:type="character" w:customStyle="1" w:styleId="WWCharLFO3LVL8">
    <w:name w:val="WW_CharLFO3LVL8"/>
    <w:rPr>
      <w:rFonts w:ascii="OpenSymbol" w:eastAsia="OpenSymbol" w:hAnsi="OpenSymbol" w:cs="OpenSymbol"/>
    </w:rPr>
  </w:style>
  <w:style w:type="character" w:customStyle="1" w:styleId="WWCharLFO3LVL9">
    <w:name w:val="WW_CharLFO3LVL9"/>
    <w:rPr>
      <w:rFonts w:ascii="OpenSymbol" w:eastAsia="OpenSymbol" w:hAnsi="OpenSymbol" w:cs="OpenSymbol"/>
    </w:rPr>
  </w:style>
  <w:style w:type="character" w:customStyle="1" w:styleId="WWCharLFO4LVL1">
    <w:name w:val="WW_CharLFO4LVL1"/>
    <w:rPr>
      <w:rFonts w:ascii="OpenSymbol" w:eastAsia="OpenSymbol" w:hAnsi="OpenSymbol" w:cs="OpenSymbol"/>
    </w:rPr>
  </w:style>
  <w:style w:type="character" w:customStyle="1" w:styleId="WWCharLFO4LVL2">
    <w:name w:val="WW_CharLFO4LVL2"/>
    <w:rPr>
      <w:rFonts w:ascii="OpenSymbol" w:eastAsia="OpenSymbol" w:hAnsi="OpenSymbol" w:cs="OpenSymbol"/>
    </w:rPr>
  </w:style>
  <w:style w:type="character" w:customStyle="1" w:styleId="WWCharLFO4LVL3">
    <w:name w:val="WW_CharLFO4LVL3"/>
    <w:rPr>
      <w:rFonts w:ascii="OpenSymbol" w:eastAsia="OpenSymbol" w:hAnsi="OpenSymbol" w:cs="OpenSymbol"/>
    </w:rPr>
  </w:style>
  <w:style w:type="character" w:customStyle="1" w:styleId="WWCharLFO4LVL4">
    <w:name w:val="WW_CharLFO4LVL4"/>
    <w:rPr>
      <w:rFonts w:ascii="OpenSymbol" w:eastAsia="OpenSymbol" w:hAnsi="OpenSymbol" w:cs="OpenSymbol"/>
    </w:rPr>
  </w:style>
  <w:style w:type="character" w:customStyle="1" w:styleId="WWCharLFO4LVL5">
    <w:name w:val="WW_CharLFO4LVL5"/>
    <w:rPr>
      <w:rFonts w:ascii="OpenSymbol" w:eastAsia="OpenSymbol" w:hAnsi="OpenSymbol" w:cs="OpenSymbol"/>
    </w:rPr>
  </w:style>
  <w:style w:type="character" w:customStyle="1" w:styleId="WWCharLFO4LVL6">
    <w:name w:val="WW_CharLFO4LVL6"/>
    <w:rPr>
      <w:rFonts w:ascii="OpenSymbol" w:eastAsia="OpenSymbol" w:hAnsi="OpenSymbol" w:cs="OpenSymbol"/>
    </w:rPr>
  </w:style>
  <w:style w:type="character" w:customStyle="1" w:styleId="WWCharLFO4LVL7">
    <w:name w:val="WW_CharLFO4LVL7"/>
    <w:rPr>
      <w:rFonts w:ascii="OpenSymbol" w:eastAsia="OpenSymbol" w:hAnsi="OpenSymbol" w:cs="OpenSymbol"/>
    </w:rPr>
  </w:style>
  <w:style w:type="character" w:customStyle="1" w:styleId="WWCharLFO4LVL8">
    <w:name w:val="WW_CharLFO4LVL8"/>
    <w:rPr>
      <w:rFonts w:ascii="OpenSymbol" w:eastAsia="OpenSymbol" w:hAnsi="OpenSymbol" w:cs="OpenSymbol"/>
    </w:rPr>
  </w:style>
  <w:style w:type="character" w:customStyle="1" w:styleId="WWCharLFO4LVL9">
    <w:name w:val="WW_CharLFO4LVL9"/>
    <w:rPr>
      <w:rFonts w:ascii="OpenSymbol" w:eastAsia="OpenSymbol" w:hAnsi="OpenSymbol" w:cs="OpenSymbol"/>
    </w:rPr>
  </w:style>
  <w:style w:type="character" w:customStyle="1" w:styleId="WWCharLFO5LVL1">
    <w:name w:val="WW_CharLFO5LVL1"/>
    <w:rPr>
      <w:rFonts w:ascii="OpenSymbol" w:eastAsia="OpenSymbol" w:hAnsi="OpenSymbol" w:cs="OpenSymbol"/>
    </w:rPr>
  </w:style>
  <w:style w:type="character" w:customStyle="1" w:styleId="WWCharLFO5LVL2">
    <w:name w:val="WW_CharLFO5LVL2"/>
    <w:rPr>
      <w:rFonts w:ascii="OpenSymbol" w:eastAsia="OpenSymbol" w:hAnsi="OpenSymbol" w:cs="OpenSymbol"/>
    </w:rPr>
  </w:style>
  <w:style w:type="character" w:customStyle="1" w:styleId="WWCharLFO5LVL3">
    <w:name w:val="WW_CharLFO5LVL3"/>
    <w:rPr>
      <w:rFonts w:ascii="OpenSymbol" w:eastAsia="OpenSymbol" w:hAnsi="OpenSymbol" w:cs="OpenSymbol"/>
    </w:rPr>
  </w:style>
  <w:style w:type="character" w:customStyle="1" w:styleId="WWCharLFO5LVL4">
    <w:name w:val="WW_CharLFO5LVL4"/>
    <w:rPr>
      <w:rFonts w:ascii="OpenSymbol" w:eastAsia="OpenSymbol" w:hAnsi="OpenSymbol" w:cs="OpenSymbol"/>
    </w:rPr>
  </w:style>
  <w:style w:type="character" w:customStyle="1" w:styleId="WWCharLFO5LVL5">
    <w:name w:val="WW_CharLFO5LVL5"/>
    <w:rPr>
      <w:rFonts w:ascii="OpenSymbol" w:eastAsia="OpenSymbol" w:hAnsi="OpenSymbol" w:cs="OpenSymbol"/>
    </w:rPr>
  </w:style>
  <w:style w:type="character" w:customStyle="1" w:styleId="WWCharLFO5LVL6">
    <w:name w:val="WW_CharLFO5LVL6"/>
    <w:rPr>
      <w:rFonts w:ascii="OpenSymbol" w:eastAsia="OpenSymbol" w:hAnsi="OpenSymbol" w:cs="OpenSymbol"/>
    </w:rPr>
  </w:style>
  <w:style w:type="character" w:customStyle="1" w:styleId="WWCharLFO5LVL7">
    <w:name w:val="WW_CharLFO5LVL7"/>
    <w:rPr>
      <w:rFonts w:ascii="OpenSymbol" w:eastAsia="OpenSymbol" w:hAnsi="OpenSymbol" w:cs="OpenSymbol"/>
    </w:rPr>
  </w:style>
  <w:style w:type="character" w:customStyle="1" w:styleId="WWCharLFO5LVL8">
    <w:name w:val="WW_CharLFO5LVL8"/>
    <w:rPr>
      <w:rFonts w:ascii="OpenSymbol" w:eastAsia="OpenSymbol" w:hAnsi="OpenSymbol" w:cs="OpenSymbol"/>
    </w:rPr>
  </w:style>
  <w:style w:type="character" w:customStyle="1" w:styleId="WWCharLFO5LVL9">
    <w:name w:val="WW_CharLFO5LVL9"/>
    <w:rPr>
      <w:rFonts w:ascii="OpenSymbol" w:eastAsia="OpenSymbol" w:hAnsi="OpenSymbol" w:cs="OpenSymbol"/>
    </w:rPr>
  </w:style>
  <w:style w:type="character" w:customStyle="1" w:styleId="WWCharLFO6LVL1">
    <w:name w:val="WW_CharLFO6LVL1"/>
    <w:rPr>
      <w:rFonts w:ascii="OpenSymbol" w:eastAsia="OpenSymbol" w:hAnsi="OpenSymbol" w:cs="OpenSymbol"/>
    </w:rPr>
  </w:style>
  <w:style w:type="character" w:customStyle="1" w:styleId="WWCharLFO6LVL2">
    <w:name w:val="WW_CharLFO6LVL2"/>
    <w:rPr>
      <w:rFonts w:ascii="OpenSymbol" w:eastAsia="OpenSymbol" w:hAnsi="OpenSymbol" w:cs="OpenSymbol"/>
    </w:rPr>
  </w:style>
  <w:style w:type="character" w:customStyle="1" w:styleId="WWCharLFO6LVL3">
    <w:name w:val="WW_CharLFO6LVL3"/>
    <w:rPr>
      <w:rFonts w:ascii="OpenSymbol" w:eastAsia="OpenSymbol" w:hAnsi="OpenSymbol" w:cs="OpenSymbol"/>
    </w:rPr>
  </w:style>
  <w:style w:type="character" w:customStyle="1" w:styleId="WWCharLFO6LVL4">
    <w:name w:val="WW_CharLFO6LVL4"/>
    <w:rPr>
      <w:rFonts w:ascii="OpenSymbol" w:eastAsia="OpenSymbol" w:hAnsi="OpenSymbol" w:cs="OpenSymbol"/>
    </w:rPr>
  </w:style>
  <w:style w:type="character" w:customStyle="1" w:styleId="WWCharLFO6LVL5">
    <w:name w:val="WW_CharLFO6LVL5"/>
    <w:rPr>
      <w:rFonts w:ascii="OpenSymbol" w:eastAsia="OpenSymbol" w:hAnsi="OpenSymbol" w:cs="OpenSymbol"/>
    </w:rPr>
  </w:style>
  <w:style w:type="character" w:customStyle="1" w:styleId="WWCharLFO6LVL6">
    <w:name w:val="WW_CharLFO6LVL6"/>
    <w:rPr>
      <w:rFonts w:ascii="OpenSymbol" w:eastAsia="OpenSymbol" w:hAnsi="OpenSymbol" w:cs="OpenSymbol"/>
    </w:rPr>
  </w:style>
  <w:style w:type="character" w:customStyle="1" w:styleId="WWCharLFO6LVL7">
    <w:name w:val="WW_CharLFO6LVL7"/>
    <w:rPr>
      <w:rFonts w:ascii="OpenSymbol" w:eastAsia="OpenSymbol" w:hAnsi="OpenSymbol" w:cs="OpenSymbol"/>
    </w:rPr>
  </w:style>
  <w:style w:type="character" w:customStyle="1" w:styleId="WWCharLFO6LVL8">
    <w:name w:val="WW_CharLFO6LVL8"/>
    <w:rPr>
      <w:rFonts w:ascii="OpenSymbol" w:eastAsia="OpenSymbol" w:hAnsi="OpenSymbol" w:cs="OpenSymbol"/>
    </w:rPr>
  </w:style>
  <w:style w:type="character" w:customStyle="1" w:styleId="WWCharLFO6LVL9">
    <w:name w:val="WW_CharLFO6LVL9"/>
    <w:rPr>
      <w:rFonts w:ascii="OpenSymbol" w:eastAsia="OpenSymbol" w:hAnsi="OpenSymbol" w:cs="OpenSymbol"/>
    </w:rPr>
  </w:style>
  <w:style w:type="character" w:customStyle="1" w:styleId="WWCharLFO7LVL1">
    <w:name w:val="WW_CharLFO7LVL1"/>
    <w:rPr>
      <w:rFonts w:ascii="OpenSymbol" w:eastAsia="OpenSymbol" w:hAnsi="OpenSymbol" w:cs="OpenSymbol"/>
    </w:rPr>
  </w:style>
  <w:style w:type="character" w:customStyle="1" w:styleId="WWCharLFO7LVL2">
    <w:name w:val="WW_CharLFO7LVL2"/>
    <w:rPr>
      <w:rFonts w:ascii="OpenSymbol" w:eastAsia="OpenSymbol" w:hAnsi="OpenSymbol" w:cs="OpenSymbol"/>
    </w:rPr>
  </w:style>
  <w:style w:type="character" w:customStyle="1" w:styleId="WWCharLFO7LVL3">
    <w:name w:val="WW_CharLFO7LVL3"/>
    <w:rPr>
      <w:rFonts w:ascii="OpenSymbol" w:eastAsia="OpenSymbol" w:hAnsi="OpenSymbol" w:cs="OpenSymbol"/>
    </w:rPr>
  </w:style>
  <w:style w:type="character" w:customStyle="1" w:styleId="WWCharLFO7LVL4">
    <w:name w:val="WW_CharLFO7LVL4"/>
    <w:rPr>
      <w:rFonts w:ascii="OpenSymbol" w:eastAsia="OpenSymbol" w:hAnsi="OpenSymbol" w:cs="OpenSymbol"/>
    </w:rPr>
  </w:style>
  <w:style w:type="character" w:customStyle="1" w:styleId="WWCharLFO7LVL5">
    <w:name w:val="WW_CharLFO7LVL5"/>
    <w:rPr>
      <w:rFonts w:ascii="OpenSymbol" w:eastAsia="OpenSymbol" w:hAnsi="OpenSymbol" w:cs="OpenSymbol"/>
    </w:rPr>
  </w:style>
  <w:style w:type="character" w:customStyle="1" w:styleId="WWCharLFO7LVL6">
    <w:name w:val="WW_CharLFO7LVL6"/>
    <w:rPr>
      <w:rFonts w:ascii="OpenSymbol" w:eastAsia="OpenSymbol" w:hAnsi="OpenSymbol" w:cs="OpenSymbol"/>
    </w:rPr>
  </w:style>
  <w:style w:type="character" w:customStyle="1" w:styleId="WWCharLFO7LVL7">
    <w:name w:val="WW_CharLFO7LVL7"/>
    <w:rPr>
      <w:rFonts w:ascii="OpenSymbol" w:eastAsia="OpenSymbol" w:hAnsi="OpenSymbol" w:cs="OpenSymbol"/>
    </w:rPr>
  </w:style>
  <w:style w:type="character" w:customStyle="1" w:styleId="WWCharLFO7LVL8">
    <w:name w:val="WW_CharLFO7LVL8"/>
    <w:rPr>
      <w:rFonts w:ascii="OpenSymbol" w:eastAsia="OpenSymbol" w:hAnsi="OpenSymbol" w:cs="OpenSymbol"/>
    </w:rPr>
  </w:style>
  <w:style w:type="character" w:customStyle="1" w:styleId="WWCharLFO7LVL9">
    <w:name w:val="WW_CharLFO7LVL9"/>
    <w:rPr>
      <w:rFonts w:ascii="OpenSymbol" w:eastAsia="OpenSymbol" w:hAnsi="OpenSymbol" w:cs="OpenSymbol"/>
    </w:rPr>
  </w:style>
  <w:style w:type="character" w:customStyle="1" w:styleId="WWCharLFO8LVL1">
    <w:name w:val="WW_CharLFO8LVL1"/>
    <w:rPr>
      <w:rFonts w:ascii="OpenSymbol" w:eastAsia="OpenSymbol" w:hAnsi="OpenSymbol" w:cs="OpenSymbol"/>
    </w:rPr>
  </w:style>
  <w:style w:type="character" w:customStyle="1" w:styleId="WWCharLFO8LVL2">
    <w:name w:val="WW_CharLFO8LVL2"/>
    <w:rPr>
      <w:rFonts w:ascii="OpenSymbol" w:eastAsia="OpenSymbol" w:hAnsi="OpenSymbol" w:cs="OpenSymbol"/>
    </w:rPr>
  </w:style>
  <w:style w:type="character" w:customStyle="1" w:styleId="WWCharLFO8LVL3">
    <w:name w:val="WW_CharLFO8LVL3"/>
    <w:rPr>
      <w:rFonts w:ascii="OpenSymbol" w:eastAsia="OpenSymbol" w:hAnsi="OpenSymbol" w:cs="OpenSymbol"/>
    </w:rPr>
  </w:style>
  <w:style w:type="character" w:customStyle="1" w:styleId="WWCharLFO8LVL4">
    <w:name w:val="WW_CharLFO8LVL4"/>
    <w:rPr>
      <w:rFonts w:ascii="OpenSymbol" w:eastAsia="OpenSymbol" w:hAnsi="OpenSymbol" w:cs="OpenSymbol"/>
    </w:rPr>
  </w:style>
  <w:style w:type="character" w:customStyle="1" w:styleId="WWCharLFO8LVL5">
    <w:name w:val="WW_CharLFO8LVL5"/>
    <w:rPr>
      <w:rFonts w:ascii="OpenSymbol" w:eastAsia="OpenSymbol" w:hAnsi="OpenSymbol" w:cs="OpenSymbol"/>
    </w:rPr>
  </w:style>
  <w:style w:type="character" w:customStyle="1" w:styleId="WWCharLFO8LVL6">
    <w:name w:val="WW_CharLFO8LVL6"/>
    <w:rPr>
      <w:rFonts w:ascii="OpenSymbol" w:eastAsia="OpenSymbol" w:hAnsi="OpenSymbol" w:cs="OpenSymbol"/>
    </w:rPr>
  </w:style>
  <w:style w:type="character" w:customStyle="1" w:styleId="WWCharLFO8LVL7">
    <w:name w:val="WW_CharLFO8LVL7"/>
    <w:rPr>
      <w:rFonts w:ascii="OpenSymbol" w:eastAsia="OpenSymbol" w:hAnsi="OpenSymbol" w:cs="OpenSymbol"/>
    </w:rPr>
  </w:style>
  <w:style w:type="character" w:customStyle="1" w:styleId="WWCharLFO8LVL8">
    <w:name w:val="WW_CharLFO8LVL8"/>
    <w:rPr>
      <w:rFonts w:ascii="OpenSymbol" w:eastAsia="OpenSymbol" w:hAnsi="OpenSymbol" w:cs="OpenSymbol"/>
    </w:rPr>
  </w:style>
  <w:style w:type="character" w:customStyle="1" w:styleId="WWCharLFO8LVL9">
    <w:name w:val="WW_CharLFO8LVL9"/>
    <w:rPr>
      <w:rFonts w:ascii="OpenSymbol" w:eastAsia="OpenSymbol" w:hAnsi="OpenSymbol" w:cs="OpenSymbol"/>
    </w:rPr>
  </w:style>
  <w:style w:type="character" w:customStyle="1" w:styleId="WWCharLFO9LVL1">
    <w:name w:val="WW_CharLFO9LVL1"/>
    <w:rPr>
      <w:rFonts w:ascii="OpenSymbol" w:eastAsia="OpenSymbol" w:hAnsi="OpenSymbol" w:cs="OpenSymbol"/>
    </w:rPr>
  </w:style>
  <w:style w:type="character" w:customStyle="1" w:styleId="WWCharLFO9LVL2">
    <w:name w:val="WW_CharLFO9LVL2"/>
    <w:rPr>
      <w:rFonts w:ascii="OpenSymbol" w:eastAsia="OpenSymbol" w:hAnsi="OpenSymbol" w:cs="OpenSymbol"/>
    </w:rPr>
  </w:style>
  <w:style w:type="character" w:customStyle="1" w:styleId="WWCharLFO9LVL3">
    <w:name w:val="WW_CharLFO9LVL3"/>
    <w:rPr>
      <w:rFonts w:ascii="OpenSymbol" w:eastAsia="OpenSymbol" w:hAnsi="OpenSymbol" w:cs="OpenSymbol"/>
    </w:rPr>
  </w:style>
  <w:style w:type="character" w:customStyle="1" w:styleId="WWCharLFO9LVL4">
    <w:name w:val="WW_CharLFO9LVL4"/>
    <w:rPr>
      <w:rFonts w:ascii="OpenSymbol" w:eastAsia="OpenSymbol" w:hAnsi="OpenSymbol" w:cs="OpenSymbol"/>
    </w:rPr>
  </w:style>
  <w:style w:type="character" w:customStyle="1" w:styleId="WWCharLFO9LVL5">
    <w:name w:val="WW_CharLFO9LVL5"/>
    <w:rPr>
      <w:rFonts w:ascii="OpenSymbol" w:eastAsia="OpenSymbol" w:hAnsi="OpenSymbol" w:cs="OpenSymbol"/>
    </w:rPr>
  </w:style>
  <w:style w:type="character" w:customStyle="1" w:styleId="WWCharLFO9LVL6">
    <w:name w:val="WW_CharLFO9LVL6"/>
    <w:rPr>
      <w:rFonts w:ascii="OpenSymbol" w:eastAsia="OpenSymbol" w:hAnsi="OpenSymbol" w:cs="OpenSymbol"/>
    </w:rPr>
  </w:style>
  <w:style w:type="character" w:customStyle="1" w:styleId="WWCharLFO9LVL7">
    <w:name w:val="WW_CharLFO9LVL7"/>
    <w:rPr>
      <w:rFonts w:ascii="OpenSymbol" w:eastAsia="OpenSymbol" w:hAnsi="OpenSymbol" w:cs="OpenSymbol"/>
    </w:rPr>
  </w:style>
  <w:style w:type="character" w:customStyle="1" w:styleId="WWCharLFO9LVL8">
    <w:name w:val="WW_CharLFO9LVL8"/>
    <w:rPr>
      <w:rFonts w:ascii="OpenSymbol" w:eastAsia="OpenSymbol" w:hAnsi="OpenSymbol" w:cs="OpenSymbol"/>
    </w:rPr>
  </w:style>
  <w:style w:type="character" w:customStyle="1" w:styleId="WWCharLFO9LVL9">
    <w:name w:val="WW_CharLFO9LVL9"/>
    <w:rPr>
      <w:rFonts w:ascii="OpenSymbol" w:eastAsia="OpenSymbol" w:hAnsi="OpenSymbol" w:cs="OpenSymbol"/>
    </w:rPr>
  </w:style>
  <w:style w:type="character" w:customStyle="1" w:styleId="WWCharLFO10LVL1">
    <w:name w:val="WW_CharLFO10LVL1"/>
    <w:rPr>
      <w:rFonts w:ascii="OpenSymbol" w:eastAsia="OpenSymbol" w:hAnsi="OpenSymbol" w:cs="OpenSymbol"/>
    </w:rPr>
  </w:style>
  <w:style w:type="character" w:customStyle="1" w:styleId="WWCharLFO10LVL2">
    <w:name w:val="WW_CharLFO10LVL2"/>
    <w:rPr>
      <w:rFonts w:ascii="OpenSymbol" w:eastAsia="OpenSymbol" w:hAnsi="OpenSymbol" w:cs="OpenSymbol"/>
    </w:rPr>
  </w:style>
  <w:style w:type="character" w:customStyle="1" w:styleId="WWCharLFO10LVL3">
    <w:name w:val="WW_CharLFO10LVL3"/>
    <w:rPr>
      <w:rFonts w:ascii="OpenSymbol" w:eastAsia="OpenSymbol" w:hAnsi="OpenSymbol" w:cs="OpenSymbol"/>
    </w:rPr>
  </w:style>
  <w:style w:type="character" w:customStyle="1" w:styleId="WWCharLFO10LVL4">
    <w:name w:val="WW_CharLFO10LVL4"/>
    <w:rPr>
      <w:rFonts w:ascii="OpenSymbol" w:eastAsia="OpenSymbol" w:hAnsi="OpenSymbol" w:cs="OpenSymbol"/>
    </w:rPr>
  </w:style>
  <w:style w:type="character" w:customStyle="1" w:styleId="WWCharLFO10LVL5">
    <w:name w:val="WW_CharLFO10LVL5"/>
    <w:rPr>
      <w:rFonts w:ascii="OpenSymbol" w:eastAsia="OpenSymbol" w:hAnsi="OpenSymbol" w:cs="OpenSymbol"/>
    </w:rPr>
  </w:style>
  <w:style w:type="character" w:customStyle="1" w:styleId="WWCharLFO10LVL6">
    <w:name w:val="WW_CharLFO10LVL6"/>
    <w:rPr>
      <w:rFonts w:ascii="OpenSymbol" w:eastAsia="OpenSymbol" w:hAnsi="OpenSymbol" w:cs="OpenSymbol"/>
    </w:rPr>
  </w:style>
  <w:style w:type="character" w:customStyle="1" w:styleId="WWCharLFO10LVL7">
    <w:name w:val="WW_CharLFO10LVL7"/>
    <w:rPr>
      <w:rFonts w:ascii="OpenSymbol" w:eastAsia="OpenSymbol" w:hAnsi="OpenSymbol" w:cs="OpenSymbol"/>
    </w:rPr>
  </w:style>
  <w:style w:type="character" w:customStyle="1" w:styleId="WWCharLFO10LVL8">
    <w:name w:val="WW_CharLFO10LVL8"/>
    <w:rPr>
      <w:rFonts w:ascii="OpenSymbol" w:eastAsia="OpenSymbol" w:hAnsi="OpenSymbol" w:cs="OpenSymbol"/>
    </w:rPr>
  </w:style>
  <w:style w:type="character" w:customStyle="1" w:styleId="WWCharLFO10LVL9">
    <w:name w:val="WW_CharLFO10LVL9"/>
    <w:rPr>
      <w:rFonts w:ascii="OpenSymbol" w:eastAsia="OpenSymbol" w:hAnsi="OpenSymbol" w:cs="OpenSymbol"/>
    </w:rPr>
  </w:style>
  <w:style w:type="character" w:customStyle="1" w:styleId="WWCharLFO11LVL1">
    <w:name w:val="WW_CharLFO11LVL1"/>
    <w:rPr>
      <w:rFonts w:ascii="OpenSymbol" w:eastAsia="OpenSymbol" w:hAnsi="OpenSymbol" w:cs="OpenSymbol"/>
    </w:rPr>
  </w:style>
  <w:style w:type="character" w:customStyle="1" w:styleId="WWCharLFO11LVL2">
    <w:name w:val="WW_CharLFO11LVL2"/>
    <w:rPr>
      <w:rFonts w:ascii="OpenSymbol" w:eastAsia="OpenSymbol" w:hAnsi="OpenSymbol" w:cs="OpenSymbol"/>
    </w:rPr>
  </w:style>
  <w:style w:type="character" w:customStyle="1" w:styleId="WWCharLFO11LVL3">
    <w:name w:val="WW_CharLFO11LVL3"/>
    <w:rPr>
      <w:rFonts w:ascii="OpenSymbol" w:eastAsia="OpenSymbol" w:hAnsi="OpenSymbol" w:cs="OpenSymbol"/>
    </w:rPr>
  </w:style>
  <w:style w:type="character" w:customStyle="1" w:styleId="WWCharLFO11LVL4">
    <w:name w:val="WW_CharLFO11LVL4"/>
    <w:rPr>
      <w:rFonts w:ascii="OpenSymbol" w:eastAsia="OpenSymbol" w:hAnsi="OpenSymbol" w:cs="OpenSymbol"/>
    </w:rPr>
  </w:style>
  <w:style w:type="character" w:customStyle="1" w:styleId="WWCharLFO11LVL5">
    <w:name w:val="WW_CharLFO11LVL5"/>
    <w:rPr>
      <w:rFonts w:ascii="OpenSymbol" w:eastAsia="OpenSymbol" w:hAnsi="OpenSymbol" w:cs="OpenSymbol"/>
    </w:rPr>
  </w:style>
  <w:style w:type="character" w:customStyle="1" w:styleId="WWCharLFO11LVL6">
    <w:name w:val="WW_CharLFO11LVL6"/>
    <w:rPr>
      <w:rFonts w:ascii="OpenSymbol" w:eastAsia="OpenSymbol" w:hAnsi="OpenSymbol" w:cs="OpenSymbol"/>
    </w:rPr>
  </w:style>
  <w:style w:type="character" w:customStyle="1" w:styleId="WWCharLFO11LVL7">
    <w:name w:val="WW_CharLFO11LVL7"/>
    <w:rPr>
      <w:rFonts w:ascii="OpenSymbol" w:eastAsia="OpenSymbol" w:hAnsi="OpenSymbol" w:cs="OpenSymbol"/>
    </w:rPr>
  </w:style>
  <w:style w:type="character" w:customStyle="1" w:styleId="WWCharLFO11LVL8">
    <w:name w:val="WW_CharLFO11LVL8"/>
    <w:rPr>
      <w:rFonts w:ascii="OpenSymbol" w:eastAsia="OpenSymbol" w:hAnsi="OpenSymbol" w:cs="OpenSymbol"/>
    </w:rPr>
  </w:style>
  <w:style w:type="character" w:customStyle="1" w:styleId="WWCharLFO11LVL9">
    <w:name w:val="WW_CharLFO11LVL9"/>
    <w:rPr>
      <w:rFonts w:ascii="OpenSymbol" w:eastAsia="OpenSymbol" w:hAnsi="OpenSymbol" w:cs="OpenSymbol"/>
    </w:rPr>
  </w:style>
  <w:style w:type="character" w:customStyle="1" w:styleId="WWCharLFO12LVL1">
    <w:name w:val="WW_CharLFO12LVL1"/>
    <w:rPr>
      <w:rFonts w:ascii="OpenSymbol" w:eastAsia="OpenSymbol" w:hAnsi="OpenSymbol" w:cs="OpenSymbol"/>
    </w:rPr>
  </w:style>
  <w:style w:type="character" w:customStyle="1" w:styleId="WWCharLFO12LVL2">
    <w:name w:val="WW_CharLFO12LVL2"/>
    <w:rPr>
      <w:rFonts w:ascii="OpenSymbol" w:eastAsia="OpenSymbol" w:hAnsi="OpenSymbol" w:cs="OpenSymbol"/>
    </w:rPr>
  </w:style>
  <w:style w:type="character" w:customStyle="1" w:styleId="WWCharLFO12LVL3">
    <w:name w:val="WW_CharLFO12LVL3"/>
    <w:rPr>
      <w:rFonts w:ascii="OpenSymbol" w:eastAsia="OpenSymbol" w:hAnsi="OpenSymbol" w:cs="OpenSymbol"/>
    </w:rPr>
  </w:style>
  <w:style w:type="character" w:customStyle="1" w:styleId="WWCharLFO12LVL4">
    <w:name w:val="WW_CharLFO12LVL4"/>
    <w:rPr>
      <w:rFonts w:ascii="OpenSymbol" w:eastAsia="OpenSymbol" w:hAnsi="OpenSymbol" w:cs="OpenSymbol"/>
    </w:rPr>
  </w:style>
  <w:style w:type="character" w:customStyle="1" w:styleId="WWCharLFO12LVL5">
    <w:name w:val="WW_CharLFO12LVL5"/>
    <w:rPr>
      <w:rFonts w:ascii="OpenSymbol" w:eastAsia="OpenSymbol" w:hAnsi="OpenSymbol" w:cs="OpenSymbol"/>
    </w:rPr>
  </w:style>
  <w:style w:type="character" w:customStyle="1" w:styleId="WWCharLFO12LVL6">
    <w:name w:val="WW_CharLFO12LVL6"/>
    <w:rPr>
      <w:rFonts w:ascii="OpenSymbol" w:eastAsia="OpenSymbol" w:hAnsi="OpenSymbol" w:cs="OpenSymbol"/>
    </w:rPr>
  </w:style>
  <w:style w:type="character" w:customStyle="1" w:styleId="WWCharLFO12LVL7">
    <w:name w:val="WW_CharLFO12LVL7"/>
    <w:rPr>
      <w:rFonts w:ascii="OpenSymbol" w:eastAsia="OpenSymbol" w:hAnsi="OpenSymbol" w:cs="OpenSymbol"/>
    </w:rPr>
  </w:style>
  <w:style w:type="character" w:customStyle="1" w:styleId="WWCharLFO12LVL8">
    <w:name w:val="WW_CharLFO12LVL8"/>
    <w:rPr>
      <w:rFonts w:ascii="OpenSymbol" w:eastAsia="OpenSymbol" w:hAnsi="OpenSymbol" w:cs="OpenSymbol"/>
    </w:rPr>
  </w:style>
  <w:style w:type="character" w:customStyle="1" w:styleId="WWCharLFO12LVL9">
    <w:name w:val="WW_CharLFO12LVL9"/>
    <w:rPr>
      <w:rFonts w:ascii="OpenSymbol" w:eastAsia="OpenSymbol" w:hAnsi="OpenSymbol" w:cs="OpenSymbol"/>
    </w:rPr>
  </w:style>
  <w:style w:type="character" w:customStyle="1" w:styleId="WWCharLFO13LVL1">
    <w:name w:val="WW_CharLFO13LVL1"/>
    <w:rPr>
      <w:rFonts w:ascii="OpenSymbol" w:eastAsia="OpenSymbol" w:hAnsi="OpenSymbol" w:cs="OpenSymbol"/>
    </w:rPr>
  </w:style>
  <w:style w:type="character" w:customStyle="1" w:styleId="WWCharLFO13LVL2">
    <w:name w:val="WW_CharLFO13LVL2"/>
    <w:rPr>
      <w:rFonts w:ascii="OpenSymbol" w:eastAsia="OpenSymbol" w:hAnsi="OpenSymbol" w:cs="OpenSymbol"/>
    </w:rPr>
  </w:style>
  <w:style w:type="character" w:customStyle="1" w:styleId="WWCharLFO13LVL3">
    <w:name w:val="WW_CharLFO13LVL3"/>
    <w:rPr>
      <w:rFonts w:ascii="OpenSymbol" w:eastAsia="OpenSymbol" w:hAnsi="OpenSymbol" w:cs="OpenSymbol"/>
    </w:rPr>
  </w:style>
  <w:style w:type="character" w:customStyle="1" w:styleId="WWCharLFO13LVL4">
    <w:name w:val="WW_CharLFO13LVL4"/>
    <w:rPr>
      <w:rFonts w:ascii="OpenSymbol" w:eastAsia="OpenSymbol" w:hAnsi="OpenSymbol" w:cs="OpenSymbol"/>
    </w:rPr>
  </w:style>
  <w:style w:type="character" w:customStyle="1" w:styleId="WWCharLFO13LVL5">
    <w:name w:val="WW_CharLFO13LVL5"/>
    <w:rPr>
      <w:rFonts w:ascii="OpenSymbol" w:eastAsia="OpenSymbol" w:hAnsi="OpenSymbol" w:cs="OpenSymbol"/>
    </w:rPr>
  </w:style>
  <w:style w:type="character" w:customStyle="1" w:styleId="WWCharLFO13LVL6">
    <w:name w:val="WW_CharLFO13LVL6"/>
    <w:rPr>
      <w:rFonts w:ascii="OpenSymbol" w:eastAsia="OpenSymbol" w:hAnsi="OpenSymbol" w:cs="OpenSymbol"/>
    </w:rPr>
  </w:style>
  <w:style w:type="character" w:customStyle="1" w:styleId="WWCharLFO13LVL7">
    <w:name w:val="WW_CharLFO13LVL7"/>
    <w:rPr>
      <w:rFonts w:ascii="OpenSymbol" w:eastAsia="OpenSymbol" w:hAnsi="OpenSymbol" w:cs="OpenSymbol"/>
    </w:rPr>
  </w:style>
  <w:style w:type="character" w:customStyle="1" w:styleId="WWCharLFO13LVL8">
    <w:name w:val="WW_CharLFO13LVL8"/>
    <w:rPr>
      <w:rFonts w:ascii="OpenSymbol" w:eastAsia="OpenSymbol" w:hAnsi="OpenSymbol" w:cs="OpenSymbol"/>
    </w:rPr>
  </w:style>
  <w:style w:type="character" w:customStyle="1" w:styleId="WWCharLFO13LVL9">
    <w:name w:val="WW_CharLFO13LVL9"/>
    <w:rPr>
      <w:rFonts w:ascii="OpenSymbol" w:eastAsia="OpenSymbol" w:hAnsi="OpenSymbol" w:cs="OpenSymbol"/>
    </w:rPr>
  </w:style>
  <w:style w:type="character" w:customStyle="1" w:styleId="WWCharLFO14LVL1">
    <w:name w:val="WW_CharLFO14LVL1"/>
    <w:rPr>
      <w:rFonts w:ascii="OpenSymbol" w:eastAsia="OpenSymbol" w:hAnsi="OpenSymbol" w:cs="OpenSymbol"/>
    </w:rPr>
  </w:style>
  <w:style w:type="character" w:customStyle="1" w:styleId="WWCharLFO14LVL2">
    <w:name w:val="WW_CharLFO14LVL2"/>
    <w:rPr>
      <w:rFonts w:ascii="OpenSymbol" w:eastAsia="OpenSymbol" w:hAnsi="OpenSymbol" w:cs="OpenSymbol"/>
    </w:rPr>
  </w:style>
  <w:style w:type="character" w:customStyle="1" w:styleId="WWCharLFO14LVL3">
    <w:name w:val="WW_CharLFO14LVL3"/>
    <w:rPr>
      <w:rFonts w:ascii="OpenSymbol" w:eastAsia="OpenSymbol" w:hAnsi="OpenSymbol" w:cs="OpenSymbol"/>
    </w:rPr>
  </w:style>
  <w:style w:type="character" w:customStyle="1" w:styleId="WWCharLFO14LVL4">
    <w:name w:val="WW_CharLFO14LVL4"/>
    <w:rPr>
      <w:rFonts w:ascii="OpenSymbol" w:eastAsia="OpenSymbol" w:hAnsi="OpenSymbol" w:cs="OpenSymbol"/>
    </w:rPr>
  </w:style>
  <w:style w:type="character" w:customStyle="1" w:styleId="WWCharLFO14LVL5">
    <w:name w:val="WW_CharLFO14LVL5"/>
    <w:rPr>
      <w:rFonts w:ascii="OpenSymbol" w:eastAsia="OpenSymbol" w:hAnsi="OpenSymbol" w:cs="OpenSymbol"/>
    </w:rPr>
  </w:style>
  <w:style w:type="character" w:customStyle="1" w:styleId="WWCharLFO14LVL6">
    <w:name w:val="WW_CharLFO14LVL6"/>
    <w:rPr>
      <w:rFonts w:ascii="OpenSymbol" w:eastAsia="OpenSymbol" w:hAnsi="OpenSymbol" w:cs="OpenSymbol"/>
    </w:rPr>
  </w:style>
  <w:style w:type="character" w:customStyle="1" w:styleId="WWCharLFO14LVL7">
    <w:name w:val="WW_CharLFO14LVL7"/>
    <w:rPr>
      <w:rFonts w:ascii="OpenSymbol" w:eastAsia="OpenSymbol" w:hAnsi="OpenSymbol" w:cs="OpenSymbol"/>
    </w:rPr>
  </w:style>
  <w:style w:type="character" w:customStyle="1" w:styleId="WWCharLFO14LVL8">
    <w:name w:val="WW_CharLFO14LVL8"/>
    <w:rPr>
      <w:rFonts w:ascii="OpenSymbol" w:eastAsia="OpenSymbol" w:hAnsi="OpenSymbol" w:cs="OpenSymbol"/>
    </w:rPr>
  </w:style>
  <w:style w:type="character" w:customStyle="1" w:styleId="WWCharLFO14LVL9">
    <w:name w:val="WW_CharLFO14LVL9"/>
    <w:rPr>
      <w:rFonts w:ascii="OpenSymbol" w:eastAsia="OpenSymbol" w:hAnsi="OpenSymbol" w:cs="OpenSymbol"/>
    </w:rPr>
  </w:style>
  <w:style w:type="character" w:customStyle="1" w:styleId="WWCharLFO15LVL1">
    <w:name w:val="WW_CharLFO15LVL1"/>
    <w:rPr>
      <w:rFonts w:ascii="OpenSymbol" w:eastAsia="OpenSymbol" w:hAnsi="OpenSymbol" w:cs="OpenSymbol"/>
    </w:rPr>
  </w:style>
  <w:style w:type="character" w:customStyle="1" w:styleId="WWCharLFO15LVL2">
    <w:name w:val="WW_CharLFO15LVL2"/>
    <w:rPr>
      <w:rFonts w:ascii="OpenSymbol" w:eastAsia="OpenSymbol" w:hAnsi="OpenSymbol" w:cs="OpenSymbol"/>
    </w:rPr>
  </w:style>
  <w:style w:type="character" w:customStyle="1" w:styleId="WWCharLFO15LVL3">
    <w:name w:val="WW_CharLFO15LVL3"/>
    <w:rPr>
      <w:rFonts w:ascii="OpenSymbol" w:eastAsia="OpenSymbol" w:hAnsi="OpenSymbol" w:cs="OpenSymbol"/>
    </w:rPr>
  </w:style>
  <w:style w:type="character" w:customStyle="1" w:styleId="WWCharLFO15LVL4">
    <w:name w:val="WW_CharLFO15LVL4"/>
    <w:rPr>
      <w:rFonts w:ascii="OpenSymbol" w:eastAsia="OpenSymbol" w:hAnsi="OpenSymbol" w:cs="OpenSymbol"/>
    </w:rPr>
  </w:style>
  <w:style w:type="character" w:customStyle="1" w:styleId="WWCharLFO15LVL5">
    <w:name w:val="WW_CharLFO15LVL5"/>
    <w:rPr>
      <w:rFonts w:ascii="OpenSymbol" w:eastAsia="OpenSymbol" w:hAnsi="OpenSymbol" w:cs="OpenSymbol"/>
    </w:rPr>
  </w:style>
  <w:style w:type="character" w:customStyle="1" w:styleId="WWCharLFO15LVL6">
    <w:name w:val="WW_CharLFO15LVL6"/>
    <w:rPr>
      <w:rFonts w:ascii="OpenSymbol" w:eastAsia="OpenSymbol" w:hAnsi="OpenSymbol" w:cs="OpenSymbol"/>
    </w:rPr>
  </w:style>
  <w:style w:type="character" w:customStyle="1" w:styleId="WWCharLFO15LVL7">
    <w:name w:val="WW_CharLFO15LVL7"/>
    <w:rPr>
      <w:rFonts w:ascii="OpenSymbol" w:eastAsia="OpenSymbol" w:hAnsi="OpenSymbol" w:cs="OpenSymbol"/>
    </w:rPr>
  </w:style>
  <w:style w:type="character" w:customStyle="1" w:styleId="WWCharLFO15LVL8">
    <w:name w:val="WW_CharLFO15LVL8"/>
    <w:rPr>
      <w:rFonts w:ascii="OpenSymbol" w:eastAsia="OpenSymbol" w:hAnsi="OpenSymbol" w:cs="OpenSymbol"/>
    </w:rPr>
  </w:style>
  <w:style w:type="character" w:customStyle="1" w:styleId="WWCharLFO15LVL9">
    <w:name w:val="WW_CharLFO15LVL9"/>
    <w:rPr>
      <w:rFonts w:ascii="OpenSymbol" w:eastAsia="OpenSymbol" w:hAnsi="OpenSymbol" w:cs="OpenSymbol"/>
    </w:rPr>
  </w:style>
  <w:style w:type="character" w:customStyle="1" w:styleId="WWCharLFO17LVL1">
    <w:name w:val="WW_CharLFO17LVL1"/>
    <w:rPr>
      <w:rFonts w:ascii="OpenSymbol" w:eastAsia="OpenSymbol" w:hAnsi="OpenSymbol" w:cs="OpenSymbol"/>
    </w:rPr>
  </w:style>
  <w:style w:type="character" w:customStyle="1" w:styleId="WWCharLFO17LVL2">
    <w:name w:val="WW_CharLFO17LVL2"/>
    <w:rPr>
      <w:rFonts w:ascii="OpenSymbol" w:eastAsia="OpenSymbol" w:hAnsi="OpenSymbol" w:cs="OpenSymbol"/>
    </w:rPr>
  </w:style>
  <w:style w:type="character" w:customStyle="1" w:styleId="WWCharLFO17LVL3">
    <w:name w:val="WW_CharLFO17LVL3"/>
    <w:rPr>
      <w:rFonts w:ascii="OpenSymbol" w:eastAsia="OpenSymbol" w:hAnsi="OpenSymbol" w:cs="OpenSymbol"/>
    </w:rPr>
  </w:style>
  <w:style w:type="character" w:customStyle="1" w:styleId="WWCharLFO17LVL4">
    <w:name w:val="WW_CharLFO17LVL4"/>
    <w:rPr>
      <w:rFonts w:ascii="OpenSymbol" w:eastAsia="OpenSymbol" w:hAnsi="OpenSymbol" w:cs="OpenSymbol"/>
    </w:rPr>
  </w:style>
  <w:style w:type="character" w:customStyle="1" w:styleId="WWCharLFO17LVL5">
    <w:name w:val="WW_CharLFO17LVL5"/>
    <w:rPr>
      <w:rFonts w:ascii="OpenSymbol" w:eastAsia="OpenSymbol" w:hAnsi="OpenSymbol" w:cs="OpenSymbol"/>
    </w:rPr>
  </w:style>
  <w:style w:type="character" w:customStyle="1" w:styleId="WWCharLFO17LVL6">
    <w:name w:val="WW_CharLFO17LVL6"/>
    <w:rPr>
      <w:rFonts w:ascii="OpenSymbol" w:eastAsia="OpenSymbol" w:hAnsi="OpenSymbol" w:cs="OpenSymbol"/>
    </w:rPr>
  </w:style>
  <w:style w:type="character" w:customStyle="1" w:styleId="WWCharLFO17LVL7">
    <w:name w:val="WW_CharLFO17LVL7"/>
    <w:rPr>
      <w:rFonts w:ascii="OpenSymbol" w:eastAsia="OpenSymbol" w:hAnsi="OpenSymbol" w:cs="OpenSymbol"/>
    </w:rPr>
  </w:style>
  <w:style w:type="character" w:customStyle="1" w:styleId="WWCharLFO17LVL8">
    <w:name w:val="WW_CharLFO17LVL8"/>
    <w:rPr>
      <w:rFonts w:ascii="OpenSymbol" w:eastAsia="OpenSymbol" w:hAnsi="OpenSymbol" w:cs="OpenSymbol"/>
    </w:rPr>
  </w:style>
  <w:style w:type="character" w:customStyle="1" w:styleId="WWCharLFO17LVL9">
    <w:name w:val="WW_CharLFO17LVL9"/>
    <w:rPr>
      <w:rFonts w:ascii="OpenSymbol" w:eastAsia="OpenSymbol" w:hAnsi="OpenSymbol" w:cs="OpenSymbol"/>
    </w:rPr>
  </w:style>
  <w:style w:type="character" w:customStyle="1" w:styleId="WWCharLFO18LVL1">
    <w:name w:val="WW_CharLFO18LVL1"/>
    <w:rPr>
      <w:rFonts w:ascii="OpenSymbol" w:eastAsia="OpenSymbol" w:hAnsi="OpenSymbol" w:cs="OpenSymbol"/>
    </w:rPr>
  </w:style>
  <w:style w:type="character" w:customStyle="1" w:styleId="WWCharLFO18LVL2">
    <w:name w:val="WW_CharLFO18LVL2"/>
    <w:rPr>
      <w:rFonts w:ascii="OpenSymbol" w:eastAsia="OpenSymbol" w:hAnsi="OpenSymbol" w:cs="OpenSymbol"/>
    </w:rPr>
  </w:style>
  <w:style w:type="character" w:customStyle="1" w:styleId="WWCharLFO18LVL3">
    <w:name w:val="WW_CharLFO18LVL3"/>
    <w:rPr>
      <w:rFonts w:ascii="OpenSymbol" w:eastAsia="OpenSymbol" w:hAnsi="OpenSymbol" w:cs="OpenSymbol"/>
    </w:rPr>
  </w:style>
  <w:style w:type="character" w:customStyle="1" w:styleId="WWCharLFO18LVL4">
    <w:name w:val="WW_CharLFO18LVL4"/>
    <w:rPr>
      <w:rFonts w:ascii="OpenSymbol" w:eastAsia="OpenSymbol" w:hAnsi="OpenSymbol" w:cs="OpenSymbol"/>
    </w:rPr>
  </w:style>
  <w:style w:type="character" w:customStyle="1" w:styleId="WWCharLFO18LVL5">
    <w:name w:val="WW_CharLFO18LVL5"/>
    <w:rPr>
      <w:rFonts w:ascii="OpenSymbol" w:eastAsia="OpenSymbol" w:hAnsi="OpenSymbol" w:cs="OpenSymbol"/>
    </w:rPr>
  </w:style>
  <w:style w:type="character" w:customStyle="1" w:styleId="WWCharLFO18LVL6">
    <w:name w:val="WW_CharLFO18LVL6"/>
    <w:rPr>
      <w:rFonts w:ascii="OpenSymbol" w:eastAsia="OpenSymbol" w:hAnsi="OpenSymbol" w:cs="OpenSymbol"/>
    </w:rPr>
  </w:style>
  <w:style w:type="character" w:customStyle="1" w:styleId="WWCharLFO18LVL7">
    <w:name w:val="WW_CharLFO18LVL7"/>
    <w:rPr>
      <w:rFonts w:ascii="OpenSymbol" w:eastAsia="OpenSymbol" w:hAnsi="OpenSymbol" w:cs="OpenSymbol"/>
    </w:rPr>
  </w:style>
  <w:style w:type="character" w:customStyle="1" w:styleId="WWCharLFO18LVL8">
    <w:name w:val="WW_CharLFO18LVL8"/>
    <w:rPr>
      <w:rFonts w:ascii="OpenSymbol" w:eastAsia="OpenSymbol" w:hAnsi="OpenSymbol" w:cs="OpenSymbol"/>
    </w:rPr>
  </w:style>
  <w:style w:type="character" w:customStyle="1" w:styleId="WWCharLFO18LVL9">
    <w:name w:val="WW_CharLFO18LVL9"/>
    <w:rPr>
      <w:rFonts w:ascii="OpenSymbol" w:eastAsia="OpenSymbol" w:hAnsi="OpenSymbol" w:cs="OpenSymbol"/>
    </w:rPr>
  </w:style>
  <w:style w:type="character" w:customStyle="1" w:styleId="WWCharLFO19LVL1">
    <w:name w:val="WW_CharLFO19LVL1"/>
    <w:rPr>
      <w:rFonts w:ascii="OpenSymbol" w:eastAsia="OpenSymbol" w:hAnsi="OpenSymbol" w:cs="OpenSymbol"/>
    </w:rPr>
  </w:style>
  <w:style w:type="character" w:customStyle="1" w:styleId="WWCharLFO19LVL2">
    <w:name w:val="WW_CharLFO19LVL2"/>
    <w:rPr>
      <w:rFonts w:ascii="OpenSymbol" w:eastAsia="OpenSymbol" w:hAnsi="OpenSymbol" w:cs="OpenSymbol"/>
    </w:rPr>
  </w:style>
  <w:style w:type="character" w:customStyle="1" w:styleId="WWCharLFO19LVL3">
    <w:name w:val="WW_CharLFO19LVL3"/>
    <w:rPr>
      <w:rFonts w:ascii="OpenSymbol" w:eastAsia="OpenSymbol" w:hAnsi="OpenSymbol" w:cs="OpenSymbol"/>
    </w:rPr>
  </w:style>
  <w:style w:type="character" w:customStyle="1" w:styleId="WWCharLFO19LVL4">
    <w:name w:val="WW_CharLFO19LVL4"/>
    <w:rPr>
      <w:rFonts w:ascii="OpenSymbol" w:eastAsia="OpenSymbol" w:hAnsi="OpenSymbol" w:cs="OpenSymbol"/>
    </w:rPr>
  </w:style>
  <w:style w:type="character" w:customStyle="1" w:styleId="WWCharLFO19LVL5">
    <w:name w:val="WW_CharLFO19LVL5"/>
    <w:rPr>
      <w:rFonts w:ascii="OpenSymbol" w:eastAsia="OpenSymbol" w:hAnsi="OpenSymbol" w:cs="OpenSymbol"/>
    </w:rPr>
  </w:style>
  <w:style w:type="character" w:customStyle="1" w:styleId="WWCharLFO19LVL6">
    <w:name w:val="WW_CharLFO19LVL6"/>
    <w:rPr>
      <w:rFonts w:ascii="OpenSymbol" w:eastAsia="OpenSymbol" w:hAnsi="OpenSymbol" w:cs="OpenSymbol"/>
    </w:rPr>
  </w:style>
  <w:style w:type="character" w:customStyle="1" w:styleId="WWCharLFO19LVL7">
    <w:name w:val="WW_CharLFO19LVL7"/>
    <w:rPr>
      <w:rFonts w:ascii="OpenSymbol" w:eastAsia="OpenSymbol" w:hAnsi="OpenSymbol" w:cs="OpenSymbol"/>
    </w:rPr>
  </w:style>
  <w:style w:type="character" w:customStyle="1" w:styleId="WWCharLFO19LVL8">
    <w:name w:val="WW_CharLFO19LVL8"/>
    <w:rPr>
      <w:rFonts w:ascii="OpenSymbol" w:eastAsia="OpenSymbol" w:hAnsi="OpenSymbol" w:cs="OpenSymbol"/>
    </w:rPr>
  </w:style>
  <w:style w:type="character" w:customStyle="1" w:styleId="WWCharLFO19LVL9">
    <w:name w:val="WW_CharLFO19LVL9"/>
    <w:rPr>
      <w:rFonts w:ascii="OpenSymbol" w:eastAsia="OpenSymbol" w:hAnsi="OpenSymbol" w:cs="OpenSymbol"/>
    </w:rPr>
  </w:style>
  <w:style w:type="character" w:customStyle="1" w:styleId="WWCharLFO20LVL1">
    <w:name w:val="WW_CharLFO20LVL1"/>
    <w:rPr>
      <w:rFonts w:ascii="OpenSymbol" w:eastAsia="OpenSymbol" w:hAnsi="OpenSymbol" w:cs="OpenSymbol"/>
    </w:rPr>
  </w:style>
  <w:style w:type="character" w:customStyle="1" w:styleId="WWCharLFO20LVL2">
    <w:name w:val="WW_CharLFO20LVL2"/>
    <w:rPr>
      <w:rFonts w:ascii="OpenSymbol" w:eastAsia="OpenSymbol" w:hAnsi="OpenSymbol" w:cs="OpenSymbol"/>
    </w:rPr>
  </w:style>
  <w:style w:type="character" w:customStyle="1" w:styleId="WWCharLFO20LVL3">
    <w:name w:val="WW_CharLFO20LVL3"/>
    <w:rPr>
      <w:rFonts w:ascii="OpenSymbol" w:eastAsia="OpenSymbol" w:hAnsi="OpenSymbol" w:cs="OpenSymbol"/>
    </w:rPr>
  </w:style>
  <w:style w:type="character" w:customStyle="1" w:styleId="WWCharLFO20LVL4">
    <w:name w:val="WW_CharLFO20LVL4"/>
    <w:rPr>
      <w:rFonts w:ascii="OpenSymbol" w:eastAsia="OpenSymbol" w:hAnsi="OpenSymbol" w:cs="OpenSymbol"/>
    </w:rPr>
  </w:style>
  <w:style w:type="character" w:customStyle="1" w:styleId="WWCharLFO20LVL5">
    <w:name w:val="WW_CharLFO20LVL5"/>
    <w:rPr>
      <w:rFonts w:ascii="OpenSymbol" w:eastAsia="OpenSymbol" w:hAnsi="OpenSymbol" w:cs="OpenSymbol"/>
    </w:rPr>
  </w:style>
  <w:style w:type="character" w:customStyle="1" w:styleId="WWCharLFO20LVL6">
    <w:name w:val="WW_CharLFO20LVL6"/>
    <w:rPr>
      <w:rFonts w:ascii="OpenSymbol" w:eastAsia="OpenSymbol" w:hAnsi="OpenSymbol" w:cs="OpenSymbol"/>
    </w:rPr>
  </w:style>
  <w:style w:type="character" w:customStyle="1" w:styleId="WWCharLFO20LVL7">
    <w:name w:val="WW_CharLFO20LVL7"/>
    <w:rPr>
      <w:rFonts w:ascii="OpenSymbol" w:eastAsia="OpenSymbol" w:hAnsi="OpenSymbol" w:cs="OpenSymbol"/>
    </w:rPr>
  </w:style>
  <w:style w:type="character" w:customStyle="1" w:styleId="WWCharLFO20LVL8">
    <w:name w:val="WW_CharLFO20LVL8"/>
    <w:rPr>
      <w:rFonts w:ascii="OpenSymbol" w:eastAsia="OpenSymbol" w:hAnsi="OpenSymbol" w:cs="OpenSymbol"/>
    </w:rPr>
  </w:style>
  <w:style w:type="character" w:customStyle="1" w:styleId="WWCharLFO20LVL9">
    <w:name w:val="WW_CharLFO20LVL9"/>
    <w:rPr>
      <w:rFonts w:ascii="OpenSymbol" w:eastAsia="OpenSymbol" w:hAnsi="OpenSymbol" w:cs="OpenSymbol"/>
    </w:rPr>
  </w:style>
  <w:style w:type="character" w:customStyle="1" w:styleId="WWCharLFO21LVL1">
    <w:name w:val="WW_CharLFO21LVL1"/>
    <w:rPr>
      <w:rFonts w:ascii="OpenSymbol" w:eastAsia="OpenSymbol" w:hAnsi="OpenSymbol" w:cs="OpenSymbol"/>
    </w:rPr>
  </w:style>
  <w:style w:type="character" w:customStyle="1" w:styleId="WWCharLFO21LVL2">
    <w:name w:val="WW_CharLFO21LVL2"/>
    <w:rPr>
      <w:rFonts w:ascii="OpenSymbol" w:eastAsia="OpenSymbol" w:hAnsi="OpenSymbol" w:cs="OpenSymbol"/>
    </w:rPr>
  </w:style>
  <w:style w:type="character" w:customStyle="1" w:styleId="WWCharLFO21LVL3">
    <w:name w:val="WW_CharLFO21LVL3"/>
    <w:rPr>
      <w:rFonts w:ascii="OpenSymbol" w:eastAsia="OpenSymbol" w:hAnsi="OpenSymbol" w:cs="OpenSymbol"/>
    </w:rPr>
  </w:style>
  <w:style w:type="character" w:customStyle="1" w:styleId="WWCharLFO21LVL4">
    <w:name w:val="WW_CharLFO21LVL4"/>
    <w:rPr>
      <w:rFonts w:ascii="OpenSymbol" w:eastAsia="OpenSymbol" w:hAnsi="OpenSymbol" w:cs="OpenSymbol"/>
    </w:rPr>
  </w:style>
  <w:style w:type="character" w:customStyle="1" w:styleId="WWCharLFO21LVL5">
    <w:name w:val="WW_CharLFO21LVL5"/>
    <w:rPr>
      <w:rFonts w:ascii="OpenSymbol" w:eastAsia="OpenSymbol" w:hAnsi="OpenSymbol" w:cs="OpenSymbol"/>
    </w:rPr>
  </w:style>
  <w:style w:type="character" w:customStyle="1" w:styleId="WWCharLFO21LVL6">
    <w:name w:val="WW_CharLFO21LVL6"/>
    <w:rPr>
      <w:rFonts w:ascii="OpenSymbol" w:eastAsia="OpenSymbol" w:hAnsi="OpenSymbol" w:cs="OpenSymbol"/>
    </w:rPr>
  </w:style>
  <w:style w:type="character" w:customStyle="1" w:styleId="WWCharLFO21LVL7">
    <w:name w:val="WW_CharLFO21LVL7"/>
    <w:rPr>
      <w:rFonts w:ascii="OpenSymbol" w:eastAsia="OpenSymbol" w:hAnsi="OpenSymbol" w:cs="OpenSymbol"/>
    </w:rPr>
  </w:style>
  <w:style w:type="character" w:customStyle="1" w:styleId="WWCharLFO21LVL8">
    <w:name w:val="WW_CharLFO21LVL8"/>
    <w:rPr>
      <w:rFonts w:ascii="OpenSymbol" w:eastAsia="OpenSymbol" w:hAnsi="OpenSymbol" w:cs="OpenSymbol"/>
    </w:rPr>
  </w:style>
  <w:style w:type="character" w:customStyle="1" w:styleId="WWCharLFO21LVL9">
    <w:name w:val="WW_CharLFO21LVL9"/>
    <w:rPr>
      <w:rFonts w:ascii="OpenSymbol" w:eastAsia="OpenSymbol" w:hAnsi="OpenSymbol" w:cs="OpenSymbol"/>
    </w:rPr>
  </w:style>
  <w:style w:type="character" w:customStyle="1" w:styleId="WWCharLFO22LVL1">
    <w:name w:val="WW_CharLFO22LVL1"/>
    <w:rPr>
      <w:rFonts w:ascii="OpenSymbol" w:eastAsia="OpenSymbol" w:hAnsi="OpenSymbol" w:cs="OpenSymbol"/>
    </w:rPr>
  </w:style>
  <w:style w:type="character" w:customStyle="1" w:styleId="WWCharLFO22LVL2">
    <w:name w:val="WW_CharLFO22LVL2"/>
    <w:rPr>
      <w:rFonts w:ascii="OpenSymbol" w:eastAsia="OpenSymbol" w:hAnsi="OpenSymbol" w:cs="OpenSymbol"/>
    </w:rPr>
  </w:style>
  <w:style w:type="character" w:customStyle="1" w:styleId="WWCharLFO22LVL3">
    <w:name w:val="WW_CharLFO22LVL3"/>
    <w:rPr>
      <w:rFonts w:ascii="OpenSymbol" w:eastAsia="OpenSymbol" w:hAnsi="OpenSymbol" w:cs="OpenSymbol"/>
    </w:rPr>
  </w:style>
  <w:style w:type="character" w:customStyle="1" w:styleId="WWCharLFO22LVL4">
    <w:name w:val="WW_CharLFO22LVL4"/>
    <w:rPr>
      <w:rFonts w:ascii="OpenSymbol" w:eastAsia="OpenSymbol" w:hAnsi="OpenSymbol" w:cs="OpenSymbol"/>
    </w:rPr>
  </w:style>
  <w:style w:type="character" w:customStyle="1" w:styleId="WWCharLFO22LVL5">
    <w:name w:val="WW_CharLFO22LVL5"/>
    <w:rPr>
      <w:rFonts w:ascii="OpenSymbol" w:eastAsia="OpenSymbol" w:hAnsi="OpenSymbol" w:cs="OpenSymbol"/>
    </w:rPr>
  </w:style>
  <w:style w:type="character" w:customStyle="1" w:styleId="WWCharLFO22LVL6">
    <w:name w:val="WW_CharLFO22LVL6"/>
    <w:rPr>
      <w:rFonts w:ascii="OpenSymbol" w:eastAsia="OpenSymbol" w:hAnsi="OpenSymbol" w:cs="OpenSymbol"/>
    </w:rPr>
  </w:style>
  <w:style w:type="character" w:customStyle="1" w:styleId="WWCharLFO22LVL7">
    <w:name w:val="WW_CharLFO22LVL7"/>
    <w:rPr>
      <w:rFonts w:ascii="OpenSymbol" w:eastAsia="OpenSymbol" w:hAnsi="OpenSymbol" w:cs="OpenSymbol"/>
    </w:rPr>
  </w:style>
  <w:style w:type="character" w:customStyle="1" w:styleId="WWCharLFO22LVL8">
    <w:name w:val="WW_CharLFO22LVL8"/>
    <w:rPr>
      <w:rFonts w:ascii="OpenSymbol" w:eastAsia="OpenSymbol" w:hAnsi="OpenSymbol" w:cs="OpenSymbol"/>
    </w:rPr>
  </w:style>
  <w:style w:type="character" w:customStyle="1" w:styleId="WWCharLFO22LVL9">
    <w:name w:val="WW_CharLFO22LVL9"/>
    <w:rPr>
      <w:rFonts w:ascii="OpenSymbol" w:eastAsia="OpenSymbol" w:hAnsi="OpenSymbol" w:cs="OpenSymbol"/>
    </w:rPr>
  </w:style>
  <w:style w:type="character" w:customStyle="1" w:styleId="WWCharLFO23LVL1">
    <w:name w:val="WW_CharLFO23LVL1"/>
    <w:rPr>
      <w:rFonts w:ascii="OpenSymbol" w:eastAsia="OpenSymbol" w:hAnsi="OpenSymbol" w:cs="OpenSymbol"/>
    </w:rPr>
  </w:style>
  <w:style w:type="character" w:customStyle="1" w:styleId="WWCharLFO23LVL2">
    <w:name w:val="WW_CharLFO23LVL2"/>
    <w:rPr>
      <w:rFonts w:ascii="OpenSymbol" w:eastAsia="OpenSymbol" w:hAnsi="OpenSymbol" w:cs="OpenSymbol"/>
    </w:rPr>
  </w:style>
  <w:style w:type="character" w:customStyle="1" w:styleId="WWCharLFO23LVL3">
    <w:name w:val="WW_CharLFO23LVL3"/>
    <w:rPr>
      <w:rFonts w:ascii="OpenSymbol" w:eastAsia="OpenSymbol" w:hAnsi="OpenSymbol" w:cs="OpenSymbol"/>
    </w:rPr>
  </w:style>
  <w:style w:type="character" w:customStyle="1" w:styleId="WWCharLFO23LVL4">
    <w:name w:val="WW_CharLFO23LVL4"/>
    <w:rPr>
      <w:rFonts w:ascii="OpenSymbol" w:eastAsia="OpenSymbol" w:hAnsi="OpenSymbol" w:cs="OpenSymbol"/>
    </w:rPr>
  </w:style>
  <w:style w:type="character" w:customStyle="1" w:styleId="WWCharLFO23LVL5">
    <w:name w:val="WW_CharLFO23LVL5"/>
    <w:rPr>
      <w:rFonts w:ascii="OpenSymbol" w:eastAsia="OpenSymbol" w:hAnsi="OpenSymbol" w:cs="OpenSymbol"/>
    </w:rPr>
  </w:style>
  <w:style w:type="character" w:customStyle="1" w:styleId="WWCharLFO23LVL6">
    <w:name w:val="WW_CharLFO23LVL6"/>
    <w:rPr>
      <w:rFonts w:ascii="OpenSymbol" w:eastAsia="OpenSymbol" w:hAnsi="OpenSymbol" w:cs="OpenSymbol"/>
    </w:rPr>
  </w:style>
  <w:style w:type="character" w:customStyle="1" w:styleId="WWCharLFO23LVL7">
    <w:name w:val="WW_CharLFO23LVL7"/>
    <w:rPr>
      <w:rFonts w:ascii="OpenSymbol" w:eastAsia="OpenSymbol" w:hAnsi="OpenSymbol" w:cs="OpenSymbol"/>
    </w:rPr>
  </w:style>
  <w:style w:type="character" w:customStyle="1" w:styleId="WWCharLFO23LVL8">
    <w:name w:val="WW_CharLFO23LVL8"/>
    <w:rPr>
      <w:rFonts w:ascii="OpenSymbol" w:eastAsia="OpenSymbol" w:hAnsi="OpenSymbol" w:cs="OpenSymbol"/>
    </w:rPr>
  </w:style>
  <w:style w:type="character" w:customStyle="1" w:styleId="WWCharLFO23LVL9">
    <w:name w:val="WW_CharLFO23LVL9"/>
    <w:rPr>
      <w:rFonts w:ascii="OpenSymbol" w:eastAsia="OpenSymbol" w:hAnsi="OpenSymbol" w:cs="OpenSymbol"/>
    </w:rPr>
  </w:style>
  <w:style w:type="character" w:customStyle="1" w:styleId="WWCharLFO24LVL1">
    <w:name w:val="WW_CharLFO24LVL1"/>
    <w:rPr>
      <w:rFonts w:ascii="OpenSymbol" w:eastAsia="OpenSymbol" w:hAnsi="OpenSymbol" w:cs="OpenSymbol"/>
    </w:rPr>
  </w:style>
  <w:style w:type="character" w:customStyle="1" w:styleId="WWCharLFO24LVL2">
    <w:name w:val="WW_CharLFO24LVL2"/>
    <w:rPr>
      <w:rFonts w:ascii="OpenSymbol" w:eastAsia="OpenSymbol" w:hAnsi="OpenSymbol" w:cs="OpenSymbol"/>
    </w:rPr>
  </w:style>
  <w:style w:type="character" w:customStyle="1" w:styleId="WWCharLFO24LVL3">
    <w:name w:val="WW_CharLFO24LVL3"/>
    <w:rPr>
      <w:rFonts w:ascii="OpenSymbol" w:eastAsia="OpenSymbol" w:hAnsi="OpenSymbol" w:cs="OpenSymbol"/>
    </w:rPr>
  </w:style>
  <w:style w:type="character" w:customStyle="1" w:styleId="WWCharLFO24LVL4">
    <w:name w:val="WW_CharLFO24LVL4"/>
    <w:rPr>
      <w:rFonts w:ascii="OpenSymbol" w:eastAsia="OpenSymbol" w:hAnsi="OpenSymbol" w:cs="OpenSymbol"/>
    </w:rPr>
  </w:style>
  <w:style w:type="character" w:customStyle="1" w:styleId="WWCharLFO24LVL5">
    <w:name w:val="WW_CharLFO24LVL5"/>
    <w:rPr>
      <w:rFonts w:ascii="OpenSymbol" w:eastAsia="OpenSymbol" w:hAnsi="OpenSymbol" w:cs="OpenSymbol"/>
    </w:rPr>
  </w:style>
  <w:style w:type="character" w:customStyle="1" w:styleId="WWCharLFO24LVL6">
    <w:name w:val="WW_CharLFO24LVL6"/>
    <w:rPr>
      <w:rFonts w:ascii="OpenSymbol" w:eastAsia="OpenSymbol" w:hAnsi="OpenSymbol" w:cs="OpenSymbol"/>
    </w:rPr>
  </w:style>
  <w:style w:type="character" w:customStyle="1" w:styleId="WWCharLFO24LVL7">
    <w:name w:val="WW_CharLFO24LVL7"/>
    <w:rPr>
      <w:rFonts w:ascii="OpenSymbol" w:eastAsia="OpenSymbol" w:hAnsi="OpenSymbol" w:cs="OpenSymbol"/>
    </w:rPr>
  </w:style>
  <w:style w:type="character" w:customStyle="1" w:styleId="WWCharLFO24LVL8">
    <w:name w:val="WW_CharLFO24LVL8"/>
    <w:rPr>
      <w:rFonts w:ascii="OpenSymbol" w:eastAsia="OpenSymbol" w:hAnsi="OpenSymbol" w:cs="OpenSymbol"/>
    </w:rPr>
  </w:style>
  <w:style w:type="character" w:customStyle="1" w:styleId="WWCharLFO24LVL9">
    <w:name w:val="WW_CharLFO24LVL9"/>
    <w:rPr>
      <w:rFonts w:ascii="OpenSymbol" w:eastAsia="OpenSymbol" w:hAnsi="OpenSymbol" w:cs="OpenSymbol"/>
    </w:rPr>
  </w:style>
  <w:style w:type="character" w:customStyle="1" w:styleId="WWCharLFO25LVL1">
    <w:name w:val="WW_CharLFO25LVL1"/>
    <w:rPr>
      <w:rFonts w:ascii="OpenSymbol" w:eastAsia="OpenSymbol" w:hAnsi="OpenSymbol" w:cs="OpenSymbol"/>
    </w:rPr>
  </w:style>
  <w:style w:type="character" w:customStyle="1" w:styleId="WWCharLFO25LVL2">
    <w:name w:val="WW_CharLFO25LVL2"/>
    <w:rPr>
      <w:rFonts w:ascii="OpenSymbol" w:eastAsia="OpenSymbol" w:hAnsi="OpenSymbol" w:cs="OpenSymbol"/>
    </w:rPr>
  </w:style>
  <w:style w:type="character" w:customStyle="1" w:styleId="WWCharLFO25LVL3">
    <w:name w:val="WW_CharLFO25LVL3"/>
    <w:rPr>
      <w:rFonts w:ascii="OpenSymbol" w:eastAsia="OpenSymbol" w:hAnsi="OpenSymbol" w:cs="OpenSymbol"/>
    </w:rPr>
  </w:style>
  <w:style w:type="character" w:customStyle="1" w:styleId="WWCharLFO25LVL4">
    <w:name w:val="WW_CharLFO25LVL4"/>
    <w:rPr>
      <w:rFonts w:ascii="OpenSymbol" w:eastAsia="OpenSymbol" w:hAnsi="OpenSymbol" w:cs="OpenSymbol"/>
    </w:rPr>
  </w:style>
  <w:style w:type="character" w:customStyle="1" w:styleId="WWCharLFO25LVL5">
    <w:name w:val="WW_CharLFO25LVL5"/>
    <w:rPr>
      <w:rFonts w:ascii="OpenSymbol" w:eastAsia="OpenSymbol" w:hAnsi="OpenSymbol" w:cs="OpenSymbol"/>
    </w:rPr>
  </w:style>
  <w:style w:type="character" w:customStyle="1" w:styleId="WWCharLFO25LVL6">
    <w:name w:val="WW_CharLFO25LVL6"/>
    <w:rPr>
      <w:rFonts w:ascii="OpenSymbol" w:eastAsia="OpenSymbol" w:hAnsi="OpenSymbol" w:cs="OpenSymbol"/>
    </w:rPr>
  </w:style>
  <w:style w:type="character" w:customStyle="1" w:styleId="WWCharLFO25LVL7">
    <w:name w:val="WW_CharLFO25LVL7"/>
    <w:rPr>
      <w:rFonts w:ascii="OpenSymbol" w:eastAsia="OpenSymbol" w:hAnsi="OpenSymbol" w:cs="OpenSymbol"/>
    </w:rPr>
  </w:style>
  <w:style w:type="character" w:customStyle="1" w:styleId="WWCharLFO25LVL8">
    <w:name w:val="WW_CharLFO25LVL8"/>
    <w:rPr>
      <w:rFonts w:ascii="OpenSymbol" w:eastAsia="OpenSymbol" w:hAnsi="OpenSymbol" w:cs="OpenSymbol"/>
    </w:rPr>
  </w:style>
  <w:style w:type="character" w:customStyle="1" w:styleId="WWCharLFO25LVL9">
    <w:name w:val="WW_CharLFO25LVL9"/>
    <w:rPr>
      <w:rFonts w:ascii="OpenSymbol" w:eastAsia="OpenSymbol" w:hAnsi="OpenSymbol" w:cs="OpenSymbol"/>
    </w:rPr>
  </w:style>
  <w:style w:type="character" w:customStyle="1" w:styleId="WWCharLFO26LVL1">
    <w:name w:val="WW_CharLFO26LVL1"/>
    <w:rPr>
      <w:rFonts w:ascii="OpenSymbol" w:eastAsia="OpenSymbol" w:hAnsi="OpenSymbol" w:cs="OpenSymbol"/>
    </w:rPr>
  </w:style>
  <w:style w:type="character" w:customStyle="1" w:styleId="WWCharLFO26LVL2">
    <w:name w:val="WW_CharLFO26LVL2"/>
    <w:rPr>
      <w:rFonts w:ascii="OpenSymbol" w:eastAsia="OpenSymbol" w:hAnsi="OpenSymbol" w:cs="OpenSymbol"/>
    </w:rPr>
  </w:style>
  <w:style w:type="character" w:customStyle="1" w:styleId="WWCharLFO26LVL3">
    <w:name w:val="WW_CharLFO26LVL3"/>
    <w:rPr>
      <w:rFonts w:ascii="OpenSymbol" w:eastAsia="OpenSymbol" w:hAnsi="OpenSymbol" w:cs="OpenSymbol"/>
    </w:rPr>
  </w:style>
  <w:style w:type="character" w:customStyle="1" w:styleId="WWCharLFO26LVL4">
    <w:name w:val="WW_CharLFO26LVL4"/>
    <w:rPr>
      <w:rFonts w:ascii="OpenSymbol" w:eastAsia="OpenSymbol" w:hAnsi="OpenSymbol" w:cs="OpenSymbol"/>
    </w:rPr>
  </w:style>
  <w:style w:type="character" w:customStyle="1" w:styleId="WWCharLFO26LVL5">
    <w:name w:val="WW_CharLFO26LVL5"/>
    <w:rPr>
      <w:rFonts w:ascii="OpenSymbol" w:eastAsia="OpenSymbol" w:hAnsi="OpenSymbol" w:cs="OpenSymbol"/>
    </w:rPr>
  </w:style>
  <w:style w:type="character" w:customStyle="1" w:styleId="WWCharLFO26LVL6">
    <w:name w:val="WW_CharLFO26LVL6"/>
    <w:rPr>
      <w:rFonts w:ascii="OpenSymbol" w:eastAsia="OpenSymbol" w:hAnsi="OpenSymbol" w:cs="OpenSymbol"/>
    </w:rPr>
  </w:style>
  <w:style w:type="character" w:customStyle="1" w:styleId="WWCharLFO26LVL7">
    <w:name w:val="WW_CharLFO26LVL7"/>
    <w:rPr>
      <w:rFonts w:ascii="OpenSymbol" w:eastAsia="OpenSymbol" w:hAnsi="OpenSymbol" w:cs="OpenSymbol"/>
    </w:rPr>
  </w:style>
  <w:style w:type="character" w:customStyle="1" w:styleId="WWCharLFO26LVL8">
    <w:name w:val="WW_CharLFO26LVL8"/>
    <w:rPr>
      <w:rFonts w:ascii="OpenSymbol" w:eastAsia="OpenSymbol" w:hAnsi="OpenSymbol" w:cs="OpenSymbol"/>
    </w:rPr>
  </w:style>
  <w:style w:type="character" w:customStyle="1" w:styleId="WWCharLFO26LVL9">
    <w:name w:val="WW_CharLFO26LVL9"/>
    <w:rPr>
      <w:rFonts w:ascii="OpenSymbol" w:eastAsia="OpenSymbol" w:hAnsi="OpenSymbol" w:cs="OpenSymbol"/>
    </w:rPr>
  </w:style>
  <w:style w:type="character" w:customStyle="1" w:styleId="WWCharLFO27LVL1">
    <w:name w:val="WW_CharLFO27LVL1"/>
    <w:rPr>
      <w:rFonts w:ascii="OpenSymbol" w:eastAsia="OpenSymbol" w:hAnsi="OpenSymbol" w:cs="OpenSymbol"/>
    </w:rPr>
  </w:style>
  <w:style w:type="character" w:customStyle="1" w:styleId="WWCharLFO27LVL2">
    <w:name w:val="WW_CharLFO27LVL2"/>
    <w:rPr>
      <w:rFonts w:ascii="OpenSymbol" w:eastAsia="OpenSymbol" w:hAnsi="OpenSymbol" w:cs="OpenSymbol"/>
    </w:rPr>
  </w:style>
  <w:style w:type="character" w:customStyle="1" w:styleId="WWCharLFO27LVL3">
    <w:name w:val="WW_CharLFO27LVL3"/>
    <w:rPr>
      <w:rFonts w:ascii="OpenSymbol" w:eastAsia="OpenSymbol" w:hAnsi="OpenSymbol" w:cs="OpenSymbol"/>
    </w:rPr>
  </w:style>
  <w:style w:type="character" w:customStyle="1" w:styleId="WWCharLFO27LVL4">
    <w:name w:val="WW_CharLFO27LVL4"/>
    <w:rPr>
      <w:rFonts w:ascii="OpenSymbol" w:eastAsia="OpenSymbol" w:hAnsi="OpenSymbol" w:cs="OpenSymbol"/>
    </w:rPr>
  </w:style>
  <w:style w:type="character" w:customStyle="1" w:styleId="WWCharLFO27LVL5">
    <w:name w:val="WW_CharLFO27LVL5"/>
    <w:rPr>
      <w:rFonts w:ascii="OpenSymbol" w:eastAsia="OpenSymbol" w:hAnsi="OpenSymbol" w:cs="OpenSymbol"/>
    </w:rPr>
  </w:style>
  <w:style w:type="character" w:customStyle="1" w:styleId="WWCharLFO27LVL6">
    <w:name w:val="WW_CharLFO27LVL6"/>
    <w:rPr>
      <w:rFonts w:ascii="OpenSymbol" w:eastAsia="OpenSymbol" w:hAnsi="OpenSymbol" w:cs="OpenSymbol"/>
    </w:rPr>
  </w:style>
  <w:style w:type="character" w:customStyle="1" w:styleId="WWCharLFO27LVL7">
    <w:name w:val="WW_CharLFO27LVL7"/>
    <w:rPr>
      <w:rFonts w:ascii="OpenSymbol" w:eastAsia="OpenSymbol" w:hAnsi="OpenSymbol" w:cs="OpenSymbol"/>
    </w:rPr>
  </w:style>
  <w:style w:type="character" w:customStyle="1" w:styleId="WWCharLFO27LVL8">
    <w:name w:val="WW_CharLFO27LVL8"/>
    <w:rPr>
      <w:rFonts w:ascii="OpenSymbol" w:eastAsia="OpenSymbol" w:hAnsi="OpenSymbol" w:cs="OpenSymbol"/>
    </w:rPr>
  </w:style>
  <w:style w:type="character" w:customStyle="1" w:styleId="WWCharLFO27LVL9">
    <w:name w:val="WW_CharLFO27LVL9"/>
    <w:rPr>
      <w:rFonts w:ascii="OpenSymbol" w:eastAsia="OpenSymbol" w:hAnsi="OpenSymbol" w:cs="OpenSymbol"/>
    </w:rPr>
  </w:style>
  <w:style w:type="character" w:customStyle="1" w:styleId="WWCharLFO28LVL1">
    <w:name w:val="WW_CharLFO28LVL1"/>
    <w:rPr>
      <w:rFonts w:ascii="OpenSymbol" w:eastAsia="OpenSymbol" w:hAnsi="OpenSymbol" w:cs="OpenSymbol"/>
    </w:rPr>
  </w:style>
  <w:style w:type="character" w:customStyle="1" w:styleId="WWCharLFO28LVL2">
    <w:name w:val="WW_CharLFO28LVL2"/>
    <w:rPr>
      <w:rFonts w:ascii="OpenSymbol" w:eastAsia="OpenSymbol" w:hAnsi="OpenSymbol" w:cs="OpenSymbol"/>
    </w:rPr>
  </w:style>
  <w:style w:type="character" w:customStyle="1" w:styleId="WWCharLFO28LVL3">
    <w:name w:val="WW_CharLFO28LVL3"/>
    <w:rPr>
      <w:rFonts w:ascii="OpenSymbol" w:eastAsia="OpenSymbol" w:hAnsi="OpenSymbol" w:cs="OpenSymbol"/>
    </w:rPr>
  </w:style>
  <w:style w:type="character" w:customStyle="1" w:styleId="WWCharLFO28LVL4">
    <w:name w:val="WW_CharLFO28LVL4"/>
    <w:rPr>
      <w:rFonts w:ascii="OpenSymbol" w:eastAsia="OpenSymbol" w:hAnsi="OpenSymbol" w:cs="OpenSymbol"/>
    </w:rPr>
  </w:style>
  <w:style w:type="character" w:customStyle="1" w:styleId="WWCharLFO28LVL5">
    <w:name w:val="WW_CharLFO28LVL5"/>
    <w:rPr>
      <w:rFonts w:ascii="OpenSymbol" w:eastAsia="OpenSymbol" w:hAnsi="OpenSymbol" w:cs="OpenSymbol"/>
    </w:rPr>
  </w:style>
  <w:style w:type="character" w:customStyle="1" w:styleId="WWCharLFO28LVL6">
    <w:name w:val="WW_CharLFO28LVL6"/>
    <w:rPr>
      <w:rFonts w:ascii="OpenSymbol" w:eastAsia="OpenSymbol" w:hAnsi="OpenSymbol" w:cs="OpenSymbol"/>
    </w:rPr>
  </w:style>
  <w:style w:type="character" w:customStyle="1" w:styleId="WWCharLFO28LVL7">
    <w:name w:val="WW_CharLFO28LVL7"/>
    <w:rPr>
      <w:rFonts w:ascii="OpenSymbol" w:eastAsia="OpenSymbol" w:hAnsi="OpenSymbol" w:cs="OpenSymbol"/>
    </w:rPr>
  </w:style>
  <w:style w:type="character" w:customStyle="1" w:styleId="WWCharLFO28LVL8">
    <w:name w:val="WW_CharLFO28LVL8"/>
    <w:rPr>
      <w:rFonts w:ascii="OpenSymbol" w:eastAsia="OpenSymbol" w:hAnsi="OpenSymbol" w:cs="OpenSymbol"/>
    </w:rPr>
  </w:style>
  <w:style w:type="character" w:customStyle="1" w:styleId="WWCharLFO28LVL9">
    <w:name w:val="WW_CharLFO28LVL9"/>
    <w:rPr>
      <w:rFonts w:ascii="OpenSymbol" w:eastAsia="OpenSymbol" w:hAnsi="OpenSymbol" w:cs="OpenSymbol"/>
    </w:rPr>
  </w:style>
  <w:style w:type="character" w:customStyle="1" w:styleId="WWCharLFO29LVL1">
    <w:name w:val="WW_CharLFO29LVL1"/>
    <w:rPr>
      <w:rFonts w:ascii="OpenSymbol" w:eastAsia="OpenSymbol" w:hAnsi="OpenSymbol" w:cs="OpenSymbol"/>
    </w:rPr>
  </w:style>
  <w:style w:type="character" w:customStyle="1" w:styleId="WWCharLFO29LVL2">
    <w:name w:val="WW_CharLFO29LVL2"/>
    <w:rPr>
      <w:rFonts w:ascii="OpenSymbol" w:eastAsia="OpenSymbol" w:hAnsi="OpenSymbol" w:cs="OpenSymbol"/>
    </w:rPr>
  </w:style>
  <w:style w:type="character" w:customStyle="1" w:styleId="WWCharLFO29LVL3">
    <w:name w:val="WW_CharLFO29LVL3"/>
    <w:rPr>
      <w:rFonts w:ascii="OpenSymbol" w:eastAsia="OpenSymbol" w:hAnsi="OpenSymbol" w:cs="OpenSymbol"/>
    </w:rPr>
  </w:style>
  <w:style w:type="character" w:customStyle="1" w:styleId="WWCharLFO29LVL4">
    <w:name w:val="WW_CharLFO29LVL4"/>
    <w:rPr>
      <w:rFonts w:ascii="OpenSymbol" w:eastAsia="OpenSymbol" w:hAnsi="OpenSymbol" w:cs="OpenSymbol"/>
    </w:rPr>
  </w:style>
  <w:style w:type="character" w:customStyle="1" w:styleId="WWCharLFO29LVL5">
    <w:name w:val="WW_CharLFO29LVL5"/>
    <w:rPr>
      <w:rFonts w:ascii="OpenSymbol" w:eastAsia="OpenSymbol" w:hAnsi="OpenSymbol" w:cs="OpenSymbol"/>
    </w:rPr>
  </w:style>
  <w:style w:type="character" w:customStyle="1" w:styleId="WWCharLFO29LVL6">
    <w:name w:val="WW_CharLFO29LVL6"/>
    <w:rPr>
      <w:rFonts w:ascii="OpenSymbol" w:eastAsia="OpenSymbol" w:hAnsi="OpenSymbol" w:cs="OpenSymbol"/>
    </w:rPr>
  </w:style>
  <w:style w:type="character" w:customStyle="1" w:styleId="WWCharLFO29LVL7">
    <w:name w:val="WW_CharLFO29LVL7"/>
    <w:rPr>
      <w:rFonts w:ascii="OpenSymbol" w:eastAsia="OpenSymbol" w:hAnsi="OpenSymbol" w:cs="OpenSymbol"/>
    </w:rPr>
  </w:style>
  <w:style w:type="character" w:customStyle="1" w:styleId="WWCharLFO29LVL8">
    <w:name w:val="WW_CharLFO29LVL8"/>
    <w:rPr>
      <w:rFonts w:ascii="OpenSymbol" w:eastAsia="OpenSymbol" w:hAnsi="OpenSymbol" w:cs="OpenSymbol"/>
    </w:rPr>
  </w:style>
  <w:style w:type="character" w:customStyle="1" w:styleId="WWCharLFO29LVL9">
    <w:name w:val="WW_CharLFO29LVL9"/>
    <w:rPr>
      <w:rFonts w:ascii="OpenSymbol" w:eastAsia="OpenSymbol" w:hAnsi="OpenSymbol" w:cs="OpenSymbol"/>
    </w:rPr>
  </w:style>
  <w:style w:type="character" w:customStyle="1" w:styleId="WWCharLFO30LVL1">
    <w:name w:val="WW_CharLFO30LVL1"/>
    <w:rPr>
      <w:rFonts w:ascii="OpenSymbol" w:eastAsia="OpenSymbol" w:hAnsi="OpenSymbol" w:cs="OpenSymbol"/>
    </w:rPr>
  </w:style>
  <w:style w:type="character" w:customStyle="1" w:styleId="WWCharLFO30LVL2">
    <w:name w:val="WW_CharLFO30LVL2"/>
    <w:rPr>
      <w:rFonts w:ascii="OpenSymbol" w:eastAsia="OpenSymbol" w:hAnsi="OpenSymbol" w:cs="OpenSymbol"/>
    </w:rPr>
  </w:style>
  <w:style w:type="character" w:customStyle="1" w:styleId="WWCharLFO30LVL3">
    <w:name w:val="WW_CharLFO30LVL3"/>
    <w:rPr>
      <w:rFonts w:ascii="OpenSymbol" w:eastAsia="OpenSymbol" w:hAnsi="OpenSymbol" w:cs="OpenSymbol"/>
    </w:rPr>
  </w:style>
  <w:style w:type="character" w:customStyle="1" w:styleId="WWCharLFO30LVL4">
    <w:name w:val="WW_CharLFO30LVL4"/>
    <w:rPr>
      <w:rFonts w:ascii="OpenSymbol" w:eastAsia="OpenSymbol" w:hAnsi="OpenSymbol" w:cs="OpenSymbol"/>
    </w:rPr>
  </w:style>
  <w:style w:type="character" w:customStyle="1" w:styleId="WWCharLFO30LVL5">
    <w:name w:val="WW_CharLFO30LVL5"/>
    <w:rPr>
      <w:rFonts w:ascii="OpenSymbol" w:eastAsia="OpenSymbol" w:hAnsi="OpenSymbol" w:cs="OpenSymbol"/>
    </w:rPr>
  </w:style>
  <w:style w:type="character" w:customStyle="1" w:styleId="WWCharLFO30LVL6">
    <w:name w:val="WW_CharLFO30LVL6"/>
    <w:rPr>
      <w:rFonts w:ascii="OpenSymbol" w:eastAsia="OpenSymbol" w:hAnsi="OpenSymbol" w:cs="OpenSymbol"/>
    </w:rPr>
  </w:style>
  <w:style w:type="character" w:customStyle="1" w:styleId="WWCharLFO30LVL7">
    <w:name w:val="WW_CharLFO30LVL7"/>
    <w:rPr>
      <w:rFonts w:ascii="OpenSymbol" w:eastAsia="OpenSymbol" w:hAnsi="OpenSymbol" w:cs="OpenSymbol"/>
    </w:rPr>
  </w:style>
  <w:style w:type="character" w:customStyle="1" w:styleId="WWCharLFO30LVL8">
    <w:name w:val="WW_CharLFO30LVL8"/>
    <w:rPr>
      <w:rFonts w:ascii="OpenSymbol" w:eastAsia="OpenSymbol" w:hAnsi="OpenSymbol" w:cs="OpenSymbol"/>
    </w:rPr>
  </w:style>
  <w:style w:type="character" w:customStyle="1" w:styleId="WWCharLFO30LVL9">
    <w:name w:val="WW_CharLFO30LVL9"/>
    <w:rPr>
      <w:rFonts w:ascii="OpenSymbol" w:eastAsia="OpenSymbol" w:hAnsi="OpenSymbol" w:cs="OpenSymbol"/>
    </w:rPr>
  </w:style>
  <w:style w:type="character" w:customStyle="1" w:styleId="WWCharLFO31LVL1">
    <w:name w:val="WW_CharLFO31LVL1"/>
    <w:rPr>
      <w:rFonts w:ascii="OpenSymbol" w:eastAsia="OpenSymbol" w:hAnsi="OpenSymbol" w:cs="OpenSymbol"/>
    </w:rPr>
  </w:style>
  <w:style w:type="character" w:customStyle="1" w:styleId="WWCharLFO31LVL2">
    <w:name w:val="WW_CharLFO31LVL2"/>
    <w:rPr>
      <w:rFonts w:ascii="OpenSymbol" w:eastAsia="OpenSymbol" w:hAnsi="OpenSymbol" w:cs="OpenSymbol"/>
    </w:rPr>
  </w:style>
  <w:style w:type="character" w:customStyle="1" w:styleId="WWCharLFO31LVL3">
    <w:name w:val="WW_CharLFO31LVL3"/>
    <w:rPr>
      <w:rFonts w:ascii="OpenSymbol" w:eastAsia="OpenSymbol" w:hAnsi="OpenSymbol" w:cs="OpenSymbol"/>
    </w:rPr>
  </w:style>
  <w:style w:type="character" w:customStyle="1" w:styleId="WWCharLFO31LVL4">
    <w:name w:val="WW_CharLFO31LVL4"/>
    <w:rPr>
      <w:rFonts w:ascii="OpenSymbol" w:eastAsia="OpenSymbol" w:hAnsi="OpenSymbol" w:cs="OpenSymbol"/>
    </w:rPr>
  </w:style>
  <w:style w:type="character" w:customStyle="1" w:styleId="WWCharLFO31LVL5">
    <w:name w:val="WW_CharLFO31LVL5"/>
    <w:rPr>
      <w:rFonts w:ascii="OpenSymbol" w:eastAsia="OpenSymbol" w:hAnsi="OpenSymbol" w:cs="OpenSymbol"/>
    </w:rPr>
  </w:style>
  <w:style w:type="character" w:customStyle="1" w:styleId="WWCharLFO31LVL6">
    <w:name w:val="WW_CharLFO31LVL6"/>
    <w:rPr>
      <w:rFonts w:ascii="OpenSymbol" w:eastAsia="OpenSymbol" w:hAnsi="OpenSymbol" w:cs="OpenSymbol"/>
    </w:rPr>
  </w:style>
  <w:style w:type="character" w:customStyle="1" w:styleId="WWCharLFO31LVL7">
    <w:name w:val="WW_CharLFO31LVL7"/>
    <w:rPr>
      <w:rFonts w:ascii="OpenSymbol" w:eastAsia="OpenSymbol" w:hAnsi="OpenSymbol" w:cs="OpenSymbol"/>
    </w:rPr>
  </w:style>
  <w:style w:type="character" w:customStyle="1" w:styleId="WWCharLFO31LVL8">
    <w:name w:val="WW_CharLFO31LVL8"/>
    <w:rPr>
      <w:rFonts w:ascii="OpenSymbol" w:eastAsia="OpenSymbol" w:hAnsi="OpenSymbol" w:cs="OpenSymbol"/>
    </w:rPr>
  </w:style>
  <w:style w:type="character" w:customStyle="1" w:styleId="WWCharLFO31LVL9">
    <w:name w:val="WW_CharLFO31LVL9"/>
    <w:rPr>
      <w:rFonts w:ascii="OpenSymbol" w:eastAsia="OpenSymbol" w:hAnsi="OpenSymbol" w:cs="OpenSymbol"/>
    </w:rPr>
  </w:style>
  <w:style w:type="character" w:customStyle="1" w:styleId="WWCharLFO32LVL1">
    <w:name w:val="WW_CharLFO32LVL1"/>
    <w:rPr>
      <w:rFonts w:ascii="OpenSymbol" w:eastAsia="OpenSymbol" w:hAnsi="OpenSymbol" w:cs="OpenSymbol"/>
    </w:rPr>
  </w:style>
  <w:style w:type="character" w:customStyle="1" w:styleId="WWCharLFO32LVL2">
    <w:name w:val="WW_CharLFO32LVL2"/>
    <w:rPr>
      <w:rFonts w:ascii="OpenSymbol" w:eastAsia="OpenSymbol" w:hAnsi="OpenSymbol" w:cs="OpenSymbol"/>
    </w:rPr>
  </w:style>
  <w:style w:type="character" w:customStyle="1" w:styleId="WWCharLFO32LVL3">
    <w:name w:val="WW_CharLFO32LVL3"/>
    <w:rPr>
      <w:rFonts w:ascii="OpenSymbol" w:eastAsia="OpenSymbol" w:hAnsi="OpenSymbol" w:cs="OpenSymbol"/>
    </w:rPr>
  </w:style>
  <w:style w:type="character" w:customStyle="1" w:styleId="WWCharLFO32LVL4">
    <w:name w:val="WW_CharLFO32LVL4"/>
    <w:rPr>
      <w:rFonts w:ascii="OpenSymbol" w:eastAsia="OpenSymbol" w:hAnsi="OpenSymbol" w:cs="OpenSymbol"/>
    </w:rPr>
  </w:style>
  <w:style w:type="character" w:customStyle="1" w:styleId="WWCharLFO32LVL5">
    <w:name w:val="WW_CharLFO32LVL5"/>
    <w:rPr>
      <w:rFonts w:ascii="OpenSymbol" w:eastAsia="OpenSymbol" w:hAnsi="OpenSymbol" w:cs="OpenSymbol"/>
    </w:rPr>
  </w:style>
  <w:style w:type="character" w:customStyle="1" w:styleId="WWCharLFO32LVL6">
    <w:name w:val="WW_CharLFO32LVL6"/>
    <w:rPr>
      <w:rFonts w:ascii="OpenSymbol" w:eastAsia="OpenSymbol" w:hAnsi="OpenSymbol" w:cs="OpenSymbol"/>
    </w:rPr>
  </w:style>
  <w:style w:type="character" w:customStyle="1" w:styleId="WWCharLFO32LVL7">
    <w:name w:val="WW_CharLFO32LVL7"/>
    <w:rPr>
      <w:rFonts w:ascii="OpenSymbol" w:eastAsia="OpenSymbol" w:hAnsi="OpenSymbol" w:cs="OpenSymbol"/>
    </w:rPr>
  </w:style>
  <w:style w:type="character" w:customStyle="1" w:styleId="WWCharLFO32LVL8">
    <w:name w:val="WW_CharLFO32LVL8"/>
    <w:rPr>
      <w:rFonts w:ascii="OpenSymbol" w:eastAsia="OpenSymbol" w:hAnsi="OpenSymbol" w:cs="OpenSymbol"/>
    </w:rPr>
  </w:style>
  <w:style w:type="character" w:customStyle="1" w:styleId="WWCharLFO32LVL9">
    <w:name w:val="WW_CharLFO32LVL9"/>
    <w:rPr>
      <w:rFonts w:ascii="OpenSymbol" w:eastAsia="OpenSymbol" w:hAnsi="OpenSymbol" w:cs="OpenSymbol"/>
    </w:rPr>
  </w:style>
  <w:style w:type="character" w:customStyle="1" w:styleId="WWCharLFO33LVL1">
    <w:name w:val="WW_CharLFO33LVL1"/>
    <w:rPr>
      <w:rFonts w:ascii="OpenSymbol" w:eastAsia="OpenSymbol" w:hAnsi="OpenSymbol" w:cs="OpenSymbol"/>
    </w:rPr>
  </w:style>
  <w:style w:type="character" w:customStyle="1" w:styleId="WWCharLFO33LVL2">
    <w:name w:val="WW_CharLFO33LVL2"/>
    <w:rPr>
      <w:rFonts w:ascii="OpenSymbol" w:eastAsia="OpenSymbol" w:hAnsi="OpenSymbol" w:cs="OpenSymbol"/>
    </w:rPr>
  </w:style>
  <w:style w:type="character" w:customStyle="1" w:styleId="WWCharLFO33LVL3">
    <w:name w:val="WW_CharLFO33LVL3"/>
    <w:rPr>
      <w:rFonts w:ascii="OpenSymbol" w:eastAsia="OpenSymbol" w:hAnsi="OpenSymbol" w:cs="OpenSymbol"/>
    </w:rPr>
  </w:style>
  <w:style w:type="character" w:customStyle="1" w:styleId="WWCharLFO33LVL4">
    <w:name w:val="WW_CharLFO33LVL4"/>
    <w:rPr>
      <w:rFonts w:ascii="OpenSymbol" w:eastAsia="OpenSymbol" w:hAnsi="OpenSymbol" w:cs="OpenSymbol"/>
    </w:rPr>
  </w:style>
  <w:style w:type="character" w:customStyle="1" w:styleId="WWCharLFO33LVL5">
    <w:name w:val="WW_CharLFO33LVL5"/>
    <w:rPr>
      <w:rFonts w:ascii="OpenSymbol" w:eastAsia="OpenSymbol" w:hAnsi="OpenSymbol" w:cs="OpenSymbol"/>
    </w:rPr>
  </w:style>
  <w:style w:type="character" w:customStyle="1" w:styleId="WWCharLFO33LVL6">
    <w:name w:val="WW_CharLFO33LVL6"/>
    <w:rPr>
      <w:rFonts w:ascii="OpenSymbol" w:eastAsia="OpenSymbol" w:hAnsi="OpenSymbol" w:cs="OpenSymbol"/>
    </w:rPr>
  </w:style>
  <w:style w:type="character" w:customStyle="1" w:styleId="WWCharLFO33LVL7">
    <w:name w:val="WW_CharLFO33LVL7"/>
    <w:rPr>
      <w:rFonts w:ascii="OpenSymbol" w:eastAsia="OpenSymbol" w:hAnsi="OpenSymbol" w:cs="OpenSymbol"/>
    </w:rPr>
  </w:style>
  <w:style w:type="character" w:customStyle="1" w:styleId="WWCharLFO33LVL8">
    <w:name w:val="WW_CharLFO33LVL8"/>
    <w:rPr>
      <w:rFonts w:ascii="OpenSymbol" w:eastAsia="OpenSymbol" w:hAnsi="OpenSymbol" w:cs="OpenSymbol"/>
    </w:rPr>
  </w:style>
  <w:style w:type="character" w:customStyle="1" w:styleId="WWCharLFO33LVL9">
    <w:name w:val="WW_CharLFO33LVL9"/>
    <w:rPr>
      <w:rFonts w:ascii="OpenSymbol" w:eastAsia="OpenSymbol" w:hAnsi="OpenSymbol" w:cs="OpenSymbol"/>
    </w:rPr>
  </w:style>
  <w:style w:type="character" w:customStyle="1" w:styleId="WWCharLFO34LVL1">
    <w:name w:val="WW_CharLFO34LVL1"/>
    <w:rPr>
      <w:rFonts w:ascii="OpenSymbol" w:eastAsia="OpenSymbol" w:hAnsi="OpenSymbol" w:cs="OpenSymbol"/>
    </w:rPr>
  </w:style>
  <w:style w:type="character" w:customStyle="1" w:styleId="WWCharLFO34LVL2">
    <w:name w:val="WW_CharLFO34LVL2"/>
    <w:rPr>
      <w:rFonts w:ascii="OpenSymbol" w:eastAsia="OpenSymbol" w:hAnsi="OpenSymbol" w:cs="OpenSymbol"/>
    </w:rPr>
  </w:style>
  <w:style w:type="character" w:customStyle="1" w:styleId="WWCharLFO34LVL3">
    <w:name w:val="WW_CharLFO34LVL3"/>
    <w:rPr>
      <w:rFonts w:ascii="OpenSymbol" w:eastAsia="OpenSymbol" w:hAnsi="OpenSymbol" w:cs="OpenSymbol"/>
    </w:rPr>
  </w:style>
  <w:style w:type="character" w:customStyle="1" w:styleId="WWCharLFO34LVL4">
    <w:name w:val="WW_CharLFO34LVL4"/>
    <w:rPr>
      <w:rFonts w:ascii="OpenSymbol" w:eastAsia="OpenSymbol" w:hAnsi="OpenSymbol" w:cs="OpenSymbol"/>
    </w:rPr>
  </w:style>
  <w:style w:type="character" w:customStyle="1" w:styleId="WWCharLFO34LVL5">
    <w:name w:val="WW_CharLFO34LVL5"/>
    <w:rPr>
      <w:rFonts w:ascii="OpenSymbol" w:eastAsia="OpenSymbol" w:hAnsi="OpenSymbol" w:cs="OpenSymbol"/>
    </w:rPr>
  </w:style>
  <w:style w:type="character" w:customStyle="1" w:styleId="WWCharLFO34LVL6">
    <w:name w:val="WW_CharLFO34LVL6"/>
    <w:rPr>
      <w:rFonts w:ascii="OpenSymbol" w:eastAsia="OpenSymbol" w:hAnsi="OpenSymbol" w:cs="OpenSymbol"/>
    </w:rPr>
  </w:style>
  <w:style w:type="character" w:customStyle="1" w:styleId="WWCharLFO34LVL7">
    <w:name w:val="WW_CharLFO34LVL7"/>
    <w:rPr>
      <w:rFonts w:ascii="OpenSymbol" w:eastAsia="OpenSymbol" w:hAnsi="OpenSymbol" w:cs="OpenSymbol"/>
    </w:rPr>
  </w:style>
  <w:style w:type="character" w:customStyle="1" w:styleId="WWCharLFO34LVL8">
    <w:name w:val="WW_CharLFO34LVL8"/>
    <w:rPr>
      <w:rFonts w:ascii="OpenSymbol" w:eastAsia="OpenSymbol" w:hAnsi="OpenSymbol" w:cs="OpenSymbol"/>
    </w:rPr>
  </w:style>
  <w:style w:type="character" w:customStyle="1" w:styleId="WWCharLFO34LVL9">
    <w:name w:val="WW_CharLFO34LVL9"/>
    <w:rPr>
      <w:rFonts w:ascii="OpenSymbol" w:eastAsia="OpenSymbol" w:hAnsi="OpenSymbol" w:cs="OpenSymbol"/>
    </w:rPr>
  </w:style>
  <w:style w:type="character" w:customStyle="1" w:styleId="WWCharLFO35LVL1">
    <w:name w:val="WW_CharLFO35LVL1"/>
    <w:rPr>
      <w:rFonts w:ascii="OpenSymbol" w:eastAsia="OpenSymbol" w:hAnsi="OpenSymbol" w:cs="OpenSymbol"/>
    </w:rPr>
  </w:style>
  <w:style w:type="character" w:customStyle="1" w:styleId="WWCharLFO35LVL2">
    <w:name w:val="WW_CharLFO35LVL2"/>
    <w:rPr>
      <w:rFonts w:ascii="OpenSymbol" w:eastAsia="OpenSymbol" w:hAnsi="OpenSymbol" w:cs="OpenSymbol"/>
    </w:rPr>
  </w:style>
  <w:style w:type="character" w:customStyle="1" w:styleId="WWCharLFO35LVL3">
    <w:name w:val="WW_CharLFO35LVL3"/>
    <w:rPr>
      <w:rFonts w:ascii="OpenSymbol" w:eastAsia="OpenSymbol" w:hAnsi="OpenSymbol" w:cs="OpenSymbol"/>
    </w:rPr>
  </w:style>
  <w:style w:type="character" w:customStyle="1" w:styleId="WWCharLFO35LVL4">
    <w:name w:val="WW_CharLFO35LVL4"/>
    <w:rPr>
      <w:rFonts w:ascii="OpenSymbol" w:eastAsia="OpenSymbol" w:hAnsi="OpenSymbol" w:cs="OpenSymbol"/>
    </w:rPr>
  </w:style>
  <w:style w:type="character" w:customStyle="1" w:styleId="WWCharLFO35LVL5">
    <w:name w:val="WW_CharLFO35LVL5"/>
    <w:rPr>
      <w:rFonts w:ascii="OpenSymbol" w:eastAsia="OpenSymbol" w:hAnsi="OpenSymbol" w:cs="OpenSymbol"/>
    </w:rPr>
  </w:style>
  <w:style w:type="character" w:customStyle="1" w:styleId="WWCharLFO35LVL6">
    <w:name w:val="WW_CharLFO35LVL6"/>
    <w:rPr>
      <w:rFonts w:ascii="OpenSymbol" w:eastAsia="OpenSymbol" w:hAnsi="OpenSymbol" w:cs="OpenSymbol"/>
    </w:rPr>
  </w:style>
  <w:style w:type="character" w:customStyle="1" w:styleId="WWCharLFO35LVL7">
    <w:name w:val="WW_CharLFO35LVL7"/>
    <w:rPr>
      <w:rFonts w:ascii="OpenSymbol" w:eastAsia="OpenSymbol" w:hAnsi="OpenSymbol" w:cs="OpenSymbol"/>
    </w:rPr>
  </w:style>
  <w:style w:type="character" w:customStyle="1" w:styleId="WWCharLFO35LVL8">
    <w:name w:val="WW_CharLFO35LVL8"/>
    <w:rPr>
      <w:rFonts w:ascii="OpenSymbol" w:eastAsia="OpenSymbol" w:hAnsi="OpenSymbol" w:cs="OpenSymbol"/>
    </w:rPr>
  </w:style>
  <w:style w:type="character" w:customStyle="1" w:styleId="WWCharLFO35LVL9">
    <w:name w:val="WW_CharLFO35LVL9"/>
    <w:rPr>
      <w:rFonts w:ascii="OpenSymbol" w:eastAsia="OpenSymbol" w:hAnsi="OpenSymbol" w:cs="OpenSymbol"/>
    </w:rPr>
  </w:style>
  <w:style w:type="character" w:customStyle="1" w:styleId="WWCharLFO36LVL1">
    <w:name w:val="WW_CharLFO36LVL1"/>
    <w:rPr>
      <w:rFonts w:eastAsia="Arial Unicode MS" w:cs="Tahoma"/>
    </w:rPr>
  </w:style>
  <w:style w:type="character" w:customStyle="1" w:styleId="WWCharLFO46LVL1">
    <w:name w:val="WW_CharLFO46LVL1"/>
    <w:rPr>
      <w:rFonts w:ascii="OpenSymbol" w:eastAsia="OpenSymbol" w:hAnsi="OpenSymbol" w:cs="OpenSymbol"/>
    </w:rPr>
  </w:style>
  <w:style w:type="character" w:customStyle="1" w:styleId="WWCharLFO46LVL2">
    <w:name w:val="WW_CharLFO46LVL2"/>
    <w:rPr>
      <w:rFonts w:ascii="OpenSymbol" w:eastAsia="OpenSymbol" w:hAnsi="OpenSymbol" w:cs="OpenSymbol"/>
    </w:rPr>
  </w:style>
  <w:style w:type="character" w:customStyle="1" w:styleId="WWCharLFO46LVL3">
    <w:name w:val="WW_CharLFO46LVL3"/>
    <w:rPr>
      <w:rFonts w:ascii="OpenSymbol" w:eastAsia="OpenSymbol" w:hAnsi="OpenSymbol" w:cs="OpenSymbol"/>
    </w:rPr>
  </w:style>
  <w:style w:type="character" w:customStyle="1" w:styleId="WWCharLFO46LVL4">
    <w:name w:val="WW_CharLFO46LVL4"/>
    <w:rPr>
      <w:rFonts w:ascii="OpenSymbol" w:eastAsia="OpenSymbol" w:hAnsi="OpenSymbol" w:cs="OpenSymbol"/>
    </w:rPr>
  </w:style>
  <w:style w:type="character" w:customStyle="1" w:styleId="WWCharLFO46LVL5">
    <w:name w:val="WW_CharLFO46LVL5"/>
    <w:rPr>
      <w:rFonts w:ascii="OpenSymbol" w:eastAsia="OpenSymbol" w:hAnsi="OpenSymbol" w:cs="OpenSymbol"/>
    </w:rPr>
  </w:style>
  <w:style w:type="character" w:customStyle="1" w:styleId="WWCharLFO46LVL6">
    <w:name w:val="WW_CharLFO46LVL6"/>
    <w:rPr>
      <w:rFonts w:ascii="OpenSymbol" w:eastAsia="OpenSymbol" w:hAnsi="OpenSymbol" w:cs="OpenSymbol"/>
    </w:rPr>
  </w:style>
  <w:style w:type="character" w:customStyle="1" w:styleId="WWCharLFO46LVL7">
    <w:name w:val="WW_CharLFO46LVL7"/>
    <w:rPr>
      <w:rFonts w:ascii="OpenSymbol" w:eastAsia="OpenSymbol" w:hAnsi="OpenSymbol" w:cs="OpenSymbol"/>
    </w:rPr>
  </w:style>
  <w:style w:type="character" w:customStyle="1" w:styleId="WWCharLFO46LVL8">
    <w:name w:val="WW_CharLFO46LVL8"/>
    <w:rPr>
      <w:rFonts w:ascii="OpenSymbol" w:eastAsia="OpenSymbol" w:hAnsi="OpenSymbol" w:cs="OpenSymbol"/>
    </w:rPr>
  </w:style>
  <w:style w:type="character" w:customStyle="1" w:styleId="WWCharLFO46LVL9">
    <w:name w:val="WW_CharLFO46LVL9"/>
    <w:rPr>
      <w:rFonts w:ascii="OpenSymbol" w:eastAsia="OpenSymbol" w:hAnsi="OpenSymbol" w:cs="OpenSymbol"/>
    </w:rPr>
  </w:style>
  <w:style w:type="character" w:customStyle="1" w:styleId="WWCharLFO49LVL1">
    <w:name w:val="WW_CharLFO49LVL1"/>
    <w:rPr>
      <w:rFonts w:ascii="OpenSymbol" w:eastAsia="OpenSymbol" w:hAnsi="OpenSymbol" w:cs="OpenSymbol"/>
    </w:rPr>
  </w:style>
  <w:style w:type="character" w:customStyle="1" w:styleId="WWCharLFO49LVL2">
    <w:name w:val="WW_CharLFO49LVL2"/>
    <w:rPr>
      <w:rFonts w:ascii="OpenSymbol" w:eastAsia="OpenSymbol" w:hAnsi="OpenSymbol" w:cs="OpenSymbol"/>
    </w:rPr>
  </w:style>
  <w:style w:type="character" w:customStyle="1" w:styleId="WWCharLFO49LVL3">
    <w:name w:val="WW_CharLFO49LVL3"/>
    <w:rPr>
      <w:rFonts w:ascii="OpenSymbol" w:eastAsia="OpenSymbol" w:hAnsi="OpenSymbol" w:cs="OpenSymbol"/>
    </w:rPr>
  </w:style>
  <w:style w:type="character" w:customStyle="1" w:styleId="WWCharLFO49LVL4">
    <w:name w:val="WW_CharLFO49LVL4"/>
    <w:rPr>
      <w:rFonts w:ascii="OpenSymbol" w:eastAsia="OpenSymbol" w:hAnsi="OpenSymbol" w:cs="OpenSymbol"/>
    </w:rPr>
  </w:style>
  <w:style w:type="character" w:customStyle="1" w:styleId="WWCharLFO49LVL5">
    <w:name w:val="WW_CharLFO49LVL5"/>
    <w:rPr>
      <w:rFonts w:ascii="OpenSymbol" w:eastAsia="OpenSymbol" w:hAnsi="OpenSymbol" w:cs="OpenSymbol"/>
    </w:rPr>
  </w:style>
  <w:style w:type="character" w:customStyle="1" w:styleId="WWCharLFO49LVL6">
    <w:name w:val="WW_CharLFO49LVL6"/>
    <w:rPr>
      <w:rFonts w:ascii="OpenSymbol" w:eastAsia="OpenSymbol" w:hAnsi="OpenSymbol" w:cs="OpenSymbol"/>
    </w:rPr>
  </w:style>
  <w:style w:type="character" w:customStyle="1" w:styleId="WWCharLFO49LVL7">
    <w:name w:val="WW_CharLFO49LVL7"/>
    <w:rPr>
      <w:rFonts w:ascii="OpenSymbol" w:eastAsia="OpenSymbol" w:hAnsi="OpenSymbol" w:cs="OpenSymbol"/>
    </w:rPr>
  </w:style>
  <w:style w:type="character" w:customStyle="1" w:styleId="WWCharLFO49LVL8">
    <w:name w:val="WW_CharLFO49LVL8"/>
    <w:rPr>
      <w:rFonts w:ascii="OpenSymbol" w:eastAsia="OpenSymbol" w:hAnsi="OpenSymbol" w:cs="OpenSymbol"/>
    </w:rPr>
  </w:style>
  <w:style w:type="character" w:customStyle="1" w:styleId="WWCharLFO49LVL9">
    <w:name w:val="WW_CharLFO49LVL9"/>
    <w:rPr>
      <w:rFonts w:ascii="OpenSymbol" w:eastAsia="OpenSymbol" w:hAnsi="OpenSymbol" w:cs="OpenSymbol"/>
    </w:rPr>
  </w:style>
  <w:style w:type="character" w:customStyle="1" w:styleId="WWCharLFO69LVL1">
    <w:name w:val="WW_CharLFO69LVL1"/>
    <w:rPr>
      <w:rFonts w:ascii="OpenSymbol" w:eastAsia="OpenSymbol" w:hAnsi="OpenSymbol" w:cs="OpenSymbol"/>
    </w:rPr>
  </w:style>
  <w:style w:type="character" w:customStyle="1" w:styleId="WWCharLFO69LVL2">
    <w:name w:val="WW_CharLFO69LVL2"/>
    <w:rPr>
      <w:rFonts w:ascii="OpenSymbol" w:eastAsia="OpenSymbol" w:hAnsi="OpenSymbol" w:cs="OpenSymbol"/>
    </w:rPr>
  </w:style>
  <w:style w:type="character" w:customStyle="1" w:styleId="WWCharLFO69LVL3">
    <w:name w:val="WW_CharLFO69LVL3"/>
    <w:rPr>
      <w:rFonts w:ascii="OpenSymbol" w:eastAsia="OpenSymbol" w:hAnsi="OpenSymbol" w:cs="OpenSymbol"/>
    </w:rPr>
  </w:style>
  <w:style w:type="character" w:customStyle="1" w:styleId="WWCharLFO69LVL4">
    <w:name w:val="WW_CharLFO69LVL4"/>
    <w:rPr>
      <w:rFonts w:ascii="OpenSymbol" w:eastAsia="OpenSymbol" w:hAnsi="OpenSymbol" w:cs="OpenSymbol"/>
    </w:rPr>
  </w:style>
  <w:style w:type="character" w:customStyle="1" w:styleId="WWCharLFO69LVL5">
    <w:name w:val="WW_CharLFO69LVL5"/>
    <w:rPr>
      <w:rFonts w:ascii="OpenSymbol" w:eastAsia="OpenSymbol" w:hAnsi="OpenSymbol" w:cs="OpenSymbol"/>
    </w:rPr>
  </w:style>
  <w:style w:type="character" w:customStyle="1" w:styleId="WWCharLFO69LVL6">
    <w:name w:val="WW_CharLFO69LVL6"/>
    <w:rPr>
      <w:rFonts w:ascii="OpenSymbol" w:eastAsia="OpenSymbol" w:hAnsi="OpenSymbol" w:cs="OpenSymbol"/>
    </w:rPr>
  </w:style>
  <w:style w:type="character" w:customStyle="1" w:styleId="WWCharLFO69LVL7">
    <w:name w:val="WW_CharLFO69LVL7"/>
    <w:rPr>
      <w:rFonts w:ascii="OpenSymbol" w:eastAsia="OpenSymbol" w:hAnsi="OpenSymbol" w:cs="OpenSymbol"/>
    </w:rPr>
  </w:style>
  <w:style w:type="character" w:customStyle="1" w:styleId="WWCharLFO69LVL8">
    <w:name w:val="WW_CharLFO69LVL8"/>
    <w:rPr>
      <w:rFonts w:ascii="OpenSymbol" w:eastAsia="OpenSymbol" w:hAnsi="OpenSymbol" w:cs="OpenSymbol"/>
    </w:rPr>
  </w:style>
  <w:style w:type="character" w:customStyle="1" w:styleId="WWCharLFO69LVL9">
    <w:name w:val="WW_CharLFO69LVL9"/>
    <w:rPr>
      <w:rFonts w:ascii="OpenSymbol" w:eastAsia="OpenSymbol" w:hAnsi="OpenSymbol" w:cs="OpenSymbol"/>
    </w:rPr>
  </w:style>
  <w:style w:type="character" w:customStyle="1" w:styleId="WWCharLFO70LVL1">
    <w:name w:val="WW_CharLFO70LVL1"/>
    <w:rPr>
      <w:rFonts w:ascii="OpenSymbol" w:eastAsia="OpenSymbol" w:hAnsi="OpenSymbol" w:cs="OpenSymbol"/>
    </w:rPr>
  </w:style>
  <w:style w:type="character" w:customStyle="1" w:styleId="WWCharLFO70LVL2">
    <w:name w:val="WW_CharLFO70LVL2"/>
    <w:rPr>
      <w:rFonts w:ascii="OpenSymbol" w:eastAsia="OpenSymbol" w:hAnsi="OpenSymbol" w:cs="OpenSymbol"/>
    </w:rPr>
  </w:style>
  <w:style w:type="character" w:customStyle="1" w:styleId="WWCharLFO70LVL3">
    <w:name w:val="WW_CharLFO70LVL3"/>
    <w:rPr>
      <w:rFonts w:ascii="OpenSymbol" w:eastAsia="OpenSymbol" w:hAnsi="OpenSymbol" w:cs="OpenSymbol"/>
    </w:rPr>
  </w:style>
  <w:style w:type="character" w:customStyle="1" w:styleId="WWCharLFO70LVL4">
    <w:name w:val="WW_CharLFO70LVL4"/>
    <w:rPr>
      <w:rFonts w:ascii="OpenSymbol" w:eastAsia="OpenSymbol" w:hAnsi="OpenSymbol" w:cs="OpenSymbol"/>
    </w:rPr>
  </w:style>
  <w:style w:type="character" w:customStyle="1" w:styleId="WWCharLFO70LVL5">
    <w:name w:val="WW_CharLFO70LVL5"/>
    <w:rPr>
      <w:rFonts w:ascii="OpenSymbol" w:eastAsia="OpenSymbol" w:hAnsi="OpenSymbol" w:cs="OpenSymbol"/>
    </w:rPr>
  </w:style>
  <w:style w:type="character" w:customStyle="1" w:styleId="WWCharLFO70LVL6">
    <w:name w:val="WW_CharLFO70LVL6"/>
    <w:rPr>
      <w:rFonts w:ascii="OpenSymbol" w:eastAsia="OpenSymbol" w:hAnsi="OpenSymbol" w:cs="OpenSymbol"/>
    </w:rPr>
  </w:style>
  <w:style w:type="character" w:customStyle="1" w:styleId="WWCharLFO70LVL7">
    <w:name w:val="WW_CharLFO70LVL7"/>
    <w:rPr>
      <w:rFonts w:ascii="OpenSymbol" w:eastAsia="OpenSymbol" w:hAnsi="OpenSymbol" w:cs="OpenSymbol"/>
    </w:rPr>
  </w:style>
  <w:style w:type="character" w:customStyle="1" w:styleId="WWCharLFO70LVL8">
    <w:name w:val="WW_CharLFO70LVL8"/>
    <w:rPr>
      <w:rFonts w:ascii="OpenSymbol" w:eastAsia="OpenSymbol" w:hAnsi="OpenSymbol" w:cs="OpenSymbol"/>
    </w:rPr>
  </w:style>
  <w:style w:type="character" w:customStyle="1" w:styleId="WWCharLFO70LVL9">
    <w:name w:val="WW_CharLFO70LVL9"/>
    <w:rPr>
      <w:rFonts w:ascii="OpenSymbol" w:eastAsia="OpenSymbol" w:hAnsi="OpenSymbol" w:cs="OpenSymbol"/>
    </w:rPr>
  </w:style>
  <w:style w:type="character" w:customStyle="1" w:styleId="WWCharLFO71LVL1">
    <w:name w:val="WW_CharLFO71LVL1"/>
    <w:rPr>
      <w:rFonts w:ascii="OpenSymbol" w:eastAsia="OpenSymbol" w:hAnsi="OpenSymbol" w:cs="OpenSymbol"/>
    </w:rPr>
  </w:style>
  <w:style w:type="character" w:customStyle="1" w:styleId="WWCharLFO71LVL2">
    <w:name w:val="WW_CharLFO71LVL2"/>
    <w:rPr>
      <w:rFonts w:ascii="OpenSymbol" w:eastAsia="OpenSymbol" w:hAnsi="OpenSymbol" w:cs="OpenSymbol"/>
    </w:rPr>
  </w:style>
  <w:style w:type="character" w:customStyle="1" w:styleId="WWCharLFO71LVL3">
    <w:name w:val="WW_CharLFO71LVL3"/>
    <w:rPr>
      <w:rFonts w:ascii="OpenSymbol" w:eastAsia="OpenSymbol" w:hAnsi="OpenSymbol" w:cs="OpenSymbol"/>
    </w:rPr>
  </w:style>
  <w:style w:type="character" w:customStyle="1" w:styleId="WWCharLFO71LVL4">
    <w:name w:val="WW_CharLFO71LVL4"/>
    <w:rPr>
      <w:rFonts w:ascii="OpenSymbol" w:eastAsia="OpenSymbol" w:hAnsi="OpenSymbol" w:cs="OpenSymbol"/>
    </w:rPr>
  </w:style>
  <w:style w:type="character" w:customStyle="1" w:styleId="WWCharLFO71LVL5">
    <w:name w:val="WW_CharLFO71LVL5"/>
    <w:rPr>
      <w:rFonts w:ascii="OpenSymbol" w:eastAsia="OpenSymbol" w:hAnsi="OpenSymbol" w:cs="OpenSymbol"/>
    </w:rPr>
  </w:style>
  <w:style w:type="character" w:customStyle="1" w:styleId="WWCharLFO71LVL6">
    <w:name w:val="WW_CharLFO71LVL6"/>
    <w:rPr>
      <w:rFonts w:ascii="OpenSymbol" w:eastAsia="OpenSymbol" w:hAnsi="OpenSymbol" w:cs="OpenSymbol"/>
    </w:rPr>
  </w:style>
  <w:style w:type="character" w:customStyle="1" w:styleId="WWCharLFO71LVL7">
    <w:name w:val="WW_CharLFO71LVL7"/>
    <w:rPr>
      <w:rFonts w:ascii="OpenSymbol" w:eastAsia="OpenSymbol" w:hAnsi="OpenSymbol" w:cs="OpenSymbol"/>
    </w:rPr>
  </w:style>
  <w:style w:type="character" w:customStyle="1" w:styleId="WWCharLFO71LVL8">
    <w:name w:val="WW_CharLFO71LVL8"/>
    <w:rPr>
      <w:rFonts w:ascii="OpenSymbol" w:eastAsia="OpenSymbol" w:hAnsi="OpenSymbol" w:cs="OpenSymbol"/>
    </w:rPr>
  </w:style>
  <w:style w:type="character" w:customStyle="1" w:styleId="WWCharLFO71LVL9">
    <w:name w:val="WW_CharLFO71LVL9"/>
    <w:rPr>
      <w:rFonts w:ascii="OpenSymbol" w:eastAsia="OpenSymbol" w:hAnsi="OpenSymbol" w:cs="OpenSymbol"/>
    </w:rPr>
  </w:style>
  <w:style w:type="character" w:customStyle="1" w:styleId="WWCharLFO72LVL1">
    <w:name w:val="WW_CharLFO72LVL1"/>
    <w:rPr>
      <w:rFonts w:ascii="OpenSymbol" w:eastAsia="OpenSymbol" w:hAnsi="OpenSymbol" w:cs="OpenSymbol"/>
    </w:rPr>
  </w:style>
  <w:style w:type="character" w:customStyle="1" w:styleId="WWCharLFO72LVL2">
    <w:name w:val="WW_CharLFO72LVL2"/>
    <w:rPr>
      <w:rFonts w:ascii="OpenSymbol" w:eastAsia="OpenSymbol" w:hAnsi="OpenSymbol" w:cs="OpenSymbol"/>
    </w:rPr>
  </w:style>
  <w:style w:type="character" w:customStyle="1" w:styleId="WWCharLFO72LVL3">
    <w:name w:val="WW_CharLFO72LVL3"/>
    <w:rPr>
      <w:rFonts w:ascii="OpenSymbol" w:eastAsia="OpenSymbol" w:hAnsi="OpenSymbol" w:cs="OpenSymbol"/>
    </w:rPr>
  </w:style>
  <w:style w:type="character" w:customStyle="1" w:styleId="WWCharLFO72LVL4">
    <w:name w:val="WW_CharLFO72LVL4"/>
    <w:rPr>
      <w:rFonts w:ascii="OpenSymbol" w:eastAsia="OpenSymbol" w:hAnsi="OpenSymbol" w:cs="OpenSymbol"/>
    </w:rPr>
  </w:style>
  <w:style w:type="character" w:customStyle="1" w:styleId="WWCharLFO72LVL5">
    <w:name w:val="WW_CharLFO72LVL5"/>
    <w:rPr>
      <w:rFonts w:ascii="OpenSymbol" w:eastAsia="OpenSymbol" w:hAnsi="OpenSymbol" w:cs="OpenSymbol"/>
    </w:rPr>
  </w:style>
  <w:style w:type="character" w:customStyle="1" w:styleId="WWCharLFO72LVL6">
    <w:name w:val="WW_CharLFO72LVL6"/>
    <w:rPr>
      <w:rFonts w:ascii="OpenSymbol" w:eastAsia="OpenSymbol" w:hAnsi="OpenSymbol" w:cs="OpenSymbol"/>
    </w:rPr>
  </w:style>
  <w:style w:type="character" w:customStyle="1" w:styleId="WWCharLFO72LVL7">
    <w:name w:val="WW_CharLFO72LVL7"/>
    <w:rPr>
      <w:rFonts w:ascii="OpenSymbol" w:eastAsia="OpenSymbol" w:hAnsi="OpenSymbol" w:cs="OpenSymbol"/>
    </w:rPr>
  </w:style>
  <w:style w:type="character" w:customStyle="1" w:styleId="WWCharLFO72LVL8">
    <w:name w:val="WW_CharLFO72LVL8"/>
    <w:rPr>
      <w:rFonts w:ascii="OpenSymbol" w:eastAsia="OpenSymbol" w:hAnsi="OpenSymbol" w:cs="OpenSymbol"/>
    </w:rPr>
  </w:style>
  <w:style w:type="character" w:customStyle="1" w:styleId="WWCharLFO72LVL9">
    <w:name w:val="WW_CharLFO72LVL9"/>
    <w:rPr>
      <w:rFonts w:ascii="OpenSymbol" w:eastAsia="OpenSymbol" w:hAnsi="OpenSymbol" w:cs="OpenSymbol"/>
    </w:rPr>
  </w:style>
  <w:style w:type="character" w:customStyle="1" w:styleId="WWCharLFO73LVL1">
    <w:name w:val="WW_CharLFO73LVL1"/>
    <w:rPr>
      <w:rFonts w:ascii="OpenSymbol" w:eastAsia="OpenSymbol" w:hAnsi="OpenSymbol" w:cs="OpenSymbol"/>
    </w:rPr>
  </w:style>
  <w:style w:type="character" w:customStyle="1" w:styleId="WWCharLFO73LVL2">
    <w:name w:val="WW_CharLFO73LVL2"/>
    <w:rPr>
      <w:rFonts w:ascii="OpenSymbol" w:eastAsia="OpenSymbol" w:hAnsi="OpenSymbol" w:cs="OpenSymbol"/>
    </w:rPr>
  </w:style>
  <w:style w:type="character" w:customStyle="1" w:styleId="WWCharLFO73LVL3">
    <w:name w:val="WW_CharLFO73LVL3"/>
    <w:rPr>
      <w:rFonts w:ascii="OpenSymbol" w:eastAsia="OpenSymbol" w:hAnsi="OpenSymbol" w:cs="OpenSymbol"/>
    </w:rPr>
  </w:style>
  <w:style w:type="character" w:customStyle="1" w:styleId="WWCharLFO73LVL4">
    <w:name w:val="WW_CharLFO73LVL4"/>
    <w:rPr>
      <w:rFonts w:ascii="OpenSymbol" w:eastAsia="OpenSymbol" w:hAnsi="OpenSymbol" w:cs="OpenSymbol"/>
    </w:rPr>
  </w:style>
  <w:style w:type="character" w:customStyle="1" w:styleId="WWCharLFO73LVL5">
    <w:name w:val="WW_CharLFO73LVL5"/>
    <w:rPr>
      <w:rFonts w:ascii="OpenSymbol" w:eastAsia="OpenSymbol" w:hAnsi="OpenSymbol" w:cs="OpenSymbol"/>
    </w:rPr>
  </w:style>
  <w:style w:type="character" w:customStyle="1" w:styleId="WWCharLFO73LVL6">
    <w:name w:val="WW_CharLFO73LVL6"/>
    <w:rPr>
      <w:rFonts w:ascii="OpenSymbol" w:eastAsia="OpenSymbol" w:hAnsi="OpenSymbol" w:cs="OpenSymbol"/>
    </w:rPr>
  </w:style>
  <w:style w:type="character" w:customStyle="1" w:styleId="WWCharLFO73LVL7">
    <w:name w:val="WW_CharLFO73LVL7"/>
    <w:rPr>
      <w:rFonts w:ascii="OpenSymbol" w:eastAsia="OpenSymbol" w:hAnsi="OpenSymbol" w:cs="OpenSymbol"/>
    </w:rPr>
  </w:style>
  <w:style w:type="character" w:customStyle="1" w:styleId="WWCharLFO73LVL8">
    <w:name w:val="WW_CharLFO73LVL8"/>
    <w:rPr>
      <w:rFonts w:ascii="OpenSymbol" w:eastAsia="OpenSymbol" w:hAnsi="OpenSymbol" w:cs="OpenSymbol"/>
    </w:rPr>
  </w:style>
  <w:style w:type="character" w:customStyle="1" w:styleId="WWCharLFO73LVL9">
    <w:name w:val="WW_CharLFO73LVL9"/>
    <w:rPr>
      <w:rFonts w:ascii="OpenSymbol" w:eastAsia="OpenSymbol" w:hAnsi="OpenSymbol" w:cs="OpenSymbol"/>
    </w:rPr>
  </w:style>
  <w:style w:type="character" w:customStyle="1" w:styleId="WWCharLFO74LVL1">
    <w:name w:val="WW_CharLFO74LVL1"/>
    <w:rPr>
      <w:rFonts w:ascii="OpenSymbol" w:eastAsia="OpenSymbol" w:hAnsi="OpenSymbol" w:cs="OpenSymbol"/>
    </w:rPr>
  </w:style>
  <w:style w:type="character" w:customStyle="1" w:styleId="WWCharLFO74LVL2">
    <w:name w:val="WW_CharLFO74LVL2"/>
    <w:rPr>
      <w:rFonts w:ascii="OpenSymbol" w:eastAsia="OpenSymbol" w:hAnsi="OpenSymbol" w:cs="OpenSymbol"/>
    </w:rPr>
  </w:style>
  <w:style w:type="character" w:customStyle="1" w:styleId="WWCharLFO74LVL3">
    <w:name w:val="WW_CharLFO74LVL3"/>
    <w:rPr>
      <w:rFonts w:ascii="OpenSymbol" w:eastAsia="OpenSymbol" w:hAnsi="OpenSymbol" w:cs="OpenSymbol"/>
    </w:rPr>
  </w:style>
  <w:style w:type="character" w:customStyle="1" w:styleId="WWCharLFO74LVL4">
    <w:name w:val="WW_CharLFO74LVL4"/>
    <w:rPr>
      <w:rFonts w:ascii="OpenSymbol" w:eastAsia="OpenSymbol" w:hAnsi="OpenSymbol" w:cs="OpenSymbol"/>
    </w:rPr>
  </w:style>
  <w:style w:type="character" w:customStyle="1" w:styleId="WWCharLFO74LVL5">
    <w:name w:val="WW_CharLFO74LVL5"/>
    <w:rPr>
      <w:rFonts w:ascii="OpenSymbol" w:eastAsia="OpenSymbol" w:hAnsi="OpenSymbol" w:cs="OpenSymbol"/>
    </w:rPr>
  </w:style>
  <w:style w:type="character" w:customStyle="1" w:styleId="WWCharLFO74LVL6">
    <w:name w:val="WW_CharLFO74LVL6"/>
    <w:rPr>
      <w:rFonts w:ascii="OpenSymbol" w:eastAsia="OpenSymbol" w:hAnsi="OpenSymbol" w:cs="OpenSymbol"/>
    </w:rPr>
  </w:style>
  <w:style w:type="character" w:customStyle="1" w:styleId="WWCharLFO74LVL7">
    <w:name w:val="WW_CharLFO74LVL7"/>
    <w:rPr>
      <w:rFonts w:ascii="OpenSymbol" w:eastAsia="OpenSymbol" w:hAnsi="OpenSymbol" w:cs="OpenSymbol"/>
    </w:rPr>
  </w:style>
  <w:style w:type="character" w:customStyle="1" w:styleId="WWCharLFO74LVL8">
    <w:name w:val="WW_CharLFO74LVL8"/>
    <w:rPr>
      <w:rFonts w:ascii="OpenSymbol" w:eastAsia="OpenSymbol" w:hAnsi="OpenSymbol" w:cs="OpenSymbol"/>
    </w:rPr>
  </w:style>
  <w:style w:type="character" w:customStyle="1" w:styleId="WWCharLFO74LVL9">
    <w:name w:val="WW_CharLFO74LVL9"/>
    <w:rPr>
      <w:rFonts w:ascii="OpenSymbol" w:eastAsia="OpenSymbol" w:hAnsi="OpenSymbol" w:cs="OpenSymbol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556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Corpotesto">
    <w:name w:val="Body Text"/>
    <w:basedOn w:val="Normale"/>
    <w:link w:val="CorpotestoCaratter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next w:val="Normale"/>
    <w:uiPriority w:val="35"/>
    <w:unhideWhenUsed/>
    <w:qFormat/>
    <w:rsid w:val="006D5561"/>
    <w:pPr>
      <w:spacing w:line="240" w:lineRule="auto"/>
    </w:pPr>
    <w:rPr>
      <w:b/>
      <w:bCs/>
      <w:smallCaps/>
      <w:color w:val="1F497D" w:themeColor="text2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estonotaapidipagina">
    <w:name w:val="footnote text"/>
    <w:basedOn w:val="Normale"/>
    <w:link w:val="TestonotaapidipaginaCarattere"/>
    <w:rsid w:val="00D674D4"/>
    <w:pPr>
      <w:spacing w:after="0" w:line="240" w:lineRule="auto"/>
    </w:pPr>
    <w:rPr>
      <w:sz w:val="20"/>
      <w:szCs w:val="20"/>
    </w:rPr>
  </w:style>
  <w:style w:type="paragraph" w:styleId="Testocommento">
    <w:name w:val="annotation text"/>
    <w:basedOn w:val="Normale"/>
    <w:link w:val="TestocommentoCarattere2"/>
    <w:rPr>
      <w:rFonts w:ascii="Calibri" w:hAnsi="Calibri"/>
      <w:sz w:val="20"/>
      <w:szCs w:val="20"/>
      <w:lang w:eastAsia="en-US"/>
    </w:rPr>
  </w:style>
  <w:style w:type="paragraph" w:styleId="Testofumetto">
    <w:name w:val="Balloon Text"/>
    <w:basedOn w:val="Normale"/>
    <w:link w:val="TestofumettoCarattere1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1"/>
    <w:uiPriority w:val="99"/>
    <w:pPr>
      <w:suppressLineNumbers/>
      <w:tabs>
        <w:tab w:val="center" w:pos="4819"/>
        <w:tab w:val="right" w:pos="9638"/>
      </w:tabs>
    </w:pPr>
    <w:rPr>
      <w:rFonts w:ascii="Calibri" w:eastAsia="SimSun" w:hAnsi="Calibri"/>
      <w:lang w:eastAsia="en-US"/>
    </w:rPr>
  </w:style>
  <w:style w:type="paragraph" w:styleId="Soggettocommento">
    <w:name w:val="annotation subject"/>
    <w:basedOn w:val="Testocommento"/>
    <w:link w:val="SoggettocommentoCarattere1"/>
    <w:pPr>
      <w:suppressAutoHyphens/>
      <w:spacing w:after="0"/>
    </w:pPr>
    <w:rPr>
      <w:rFonts w:ascii="Times New Roman" w:hAnsi="Times New Roman"/>
      <w:b/>
      <w:bCs/>
      <w:lang w:eastAsia="it-IT"/>
    </w:r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Universit-Intestazione">
    <w:name w:val="Università - Intestazione"/>
    <w:basedOn w:val="Normale"/>
    <w:pPr>
      <w:tabs>
        <w:tab w:val="left" w:pos="9000"/>
      </w:tabs>
      <w:ind w:left="360" w:right="278"/>
      <w:jc w:val="both"/>
    </w:pPr>
    <w:rPr>
      <w:rFonts w:ascii="Calibri" w:eastAsia="Times New Roman" w:hAnsi="Calibri" w:cs="Times New Roman"/>
      <w:b/>
      <w:color w:val="0C1975"/>
      <w:lang w:val="en-US" w:eastAsia="en-US"/>
    </w:rPr>
  </w:style>
  <w:style w:type="paragraph" w:customStyle="1" w:styleId="Universit-Direzioneedirigente">
    <w:name w:val="Università - Direzione e dirigente"/>
    <w:basedOn w:val="Normale"/>
    <w:pPr>
      <w:tabs>
        <w:tab w:val="left" w:pos="9000"/>
      </w:tabs>
      <w:ind w:left="360" w:right="278"/>
      <w:jc w:val="both"/>
    </w:pPr>
    <w:rPr>
      <w:rFonts w:ascii="Calibri" w:eastAsia="Times New Roman" w:hAnsi="Calibri" w:cs="Times New Roman"/>
      <w:color w:val="0C1975"/>
      <w:sz w:val="20"/>
      <w:szCs w:val="20"/>
      <w:lang w:val="en-US" w:eastAsia="en-US"/>
    </w:rPr>
  </w:style>
  <w:style w:type="paragraph" w:customStyle="1" w:styleId="Contenutocornice">
    <w:name w:val="Contenuto cornice"/>
    <w:basedOn w:val="Corpotesto"/>
  </w:style>
  <w:style w:type="paragraph" w:styleId="Paragrafoelenco">
    <w:name w:val="List Paragraph"/>
    <w:basedOn w:val="Normale"/>
    <w:uiPriority w:val="34"/>
    <w:qFormat/>
    <w:rsid w:val="00E65806"/>
    <w:pPr>
      <w:ind w:left="720"/>
      <w:contextualSpacing/>
    </w:pPr>
  </w:style>
  <w:style w:type="table" w:styleId="Grigliatabella">
    <w:name w:val="Table Grid"/>
    <w:basedOn w:val="Tabellanormale"/>
    <w:uiPriority w:val="59"/>
    <w:rsid w:val="00597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100B"/>
    <w:pPr>
      <w:autoSpaceDE w:val="0"/>
      <w:autoSpaceDN w:val="0"/>
      <w:adjustRightInd w:val="0"/>
    </w:pPr>
    <w:rPr>
      <w:rFonts w:cs="Times New Roman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992824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0DE6"/>
    <w:rPr>
      <w:shd w:val="clear" w:color="auto" w:fill="FFFFFF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F509E"/>
    <w:rPr>
      <w:color w:val="808080"/>
      <w:shd w:val="clear" w:color="auto" w:fill="E6E6E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5484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03680"/>
    <w:rPr>
      <w:rFonts w:ascii="Cambria" w:eastAsiaTheme="majorEastAsia" w:hAnsi="Cambria" w:cstheme="majorBidi"/>
      <w:bCs/>
      <w:color w:val="1F497D" w:themeColor="text2"/>
      <w:sz w:val="32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D55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5561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556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5561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5561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5561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5561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5561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itoloCarattere">
    <w:name w:val="Titolo Carattere"/>
    <w:basedOn w:val="Carpredefinitoparagrafo"/>
    <w:link w:val="Titolo"/>
    <w:uiPriority w:val="10"/>
    <w:rsid w:val="006D5561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556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5561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6D5561"/>
    <w:rPr>
      <w:b/>
      <w:bCs/>
    </w:rPr>
  </w:style>
  <w:style w:type="character" w:styleId="Enfasicorsivo">
    <w:name w:val="Emphasis"/>
    <w:basedOn w:val="Carpredefinitoparagrafo"/>
    <w:uiPriority w:val="20"/>
    <w:qFormat/>
    <w:rsid w:val="006D5561"/>
    <w:rPr>
      <w:i/>
      <w:iCs/>
    </w:rPr>
  </w:style>
  <w:style w:type="paragraph" w:styleId="Nessunaspaziatura">
    <w:name w:val="No Spacing"/>
    <w:uiPriority w:val="1"/>
    <w:qFormat/>
    <w:rsid w:val="006D5561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D5561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5561"/>
    <w:rPr>
      <w:color w:val="1F497D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556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5561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6D5561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6D5561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6D556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6D5561"/>
    <w:rPr>
      <w:b/>
      <w:bCs/>
      <w:smallCaps/>
      <w:color w:val="1F497D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6D5561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unhideWhenUsed/>
    <w:qFormat/>
    <w:rsid w:val="006D5561"/>
    <w:pPr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rsid w:val="00E8192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E8192A"/>
    <w:pPr>
      <w:spacing w:after="100"/>
      <w:ind w:left="220"/>
    </w:pPr>
    <w:rPr>
      <w:rFonts w:cs="Times New Roman"/>
    </w:rPr>
  </w:style>
  <w:style w:type="paragraph" w:styleId="Sommario3">
    <w:name w:val="toc 3"/>
    <w:basedOn w:val="Normale"/>
    <w:next w:val="Normale"/>
    <w:autoRedefine/>
    <w:uiPriority w:val="39"/>
    <w:unhideWhenUsed/>
    <w:rsid w:val="00E8192A"/>
    <w:pPr>
      <w:spacing w:after="100"/>
      <w:ind w:left="440"/>
    </w:pPr>
    <w:rPr>
      <w:rFonts w:cs="Times New Roman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45D1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D1702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1575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674D4"/>
    <w:rPr>
      <w:sz w:val="20"/>
      <w:szCs w:val="2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3050B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430D75"/>
    <w:rPr>
      <w:color w:val="808080"/>
    </w:rPr>
  </w:style>
  <w:style w:type="paragraph" w:customStyle="1" w:styleId="TableContents">
    <w:name w:val="Table Contents"/>
    <w:basedOn w:val="Normale"/>
    <w:rsid w:val="00765D51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aragraph">
    <w:name w:val="paragraph"/>
    <w:basedOn w:val="Normale"/>
    <w:rsid w:val="00DE4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DE4D0A"/>
  </w:style>
  <w:style w:type="character" w:customStyle="1" w:styleId="eop">
    <w:name w:val="eop"/>
    <w:basedOn w:val="Carpredefinitoparagrafo"/>
    <w:rsid w:val="00DE4D0A"/>
  </w:style>
  <w:style w:type="character" w:customStyle="1" w:styleId="CorpotestoCarattere">
    <w:name w:val="Corpo testo Carattere"/>
    <w:basedOn w:val="Carpredefinitoparagrafo"/>
    <w:link w:val="Corpotesto"/>
    <w:rsid w:val="009D3119"/>
  </w:style>
  <w:style w:type="character" w:customStyle="1" w:styleId="TestocommentoCarattere2">
    <w:name w:val="Testo commento Carattere2"/>
    <w:basedOn w:val="Carpredefinitoparagrafo"/>
    <w:link w:val="Testocommento"/>
    <w:rsid w:val="009D3119"/>
    <w:rPr>
      <w:rFonts w:ascii="Calibri" w:hAnsi="Calibri"/>
      <w:sz w:val="20"/>
      <w:szCs w:val="20"/>
      <w:lang w:eastAsia="en-US"/>
    </w:rPr>
  </w:style>
  <w:style w:type="character" w:customStyle="1" w:styleId="TestofumettoCarattere1">
    <w:name w:val="Testo fumetto Carattere1"/>
    <w:basedOn w:val="Carpredefinitoparagrafo"/>
    <w:link w:val="Testofumetto"/>
    <w:rsid w:val="009D3119"/>
    <w:rPr>
      <w:rFonts w:ascii="Segoe UI" w:hAnsi="Segoe UI" w:cs="Segoe UI"/>
      <w:sz w:val="18"/>
      <w:szCs w:val="18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D3119"/>
    <w:rPr>
      <w:rFonts w:ascii="Calibri" w:eastAsia="SimSun" w:hAnsi="Calibri"/>
      <w:lang w:eastAsia="en-US"/>
    </w:rPr>
  </w:style>
  <w:style w:type="character" w:customStyle="1" w:styleId="SoggettocommentoCarattere1">
    <w:name w:val="Soggetto commento Carattere1"/>
    <w:basedOn w:val="TestocommentoCarattere2"/>
    <w:link w:val="Soggettocommento"/>
    <w:rsid w:val="009D3119"/>
    <w:rPr>
      <w:rFonts w:ascii="Times New Roman" w:hAnsi="Times New Roman"/>
      <w:b/>
      <w:bCs/>
      <w:sz w:val="20"/>
      <w:szCs w:val="20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7F85"/>
    <w:rPr>
      <w:color w:val="605E5C"/>
      <w:shd w:val="clear" w:color="auto" w:fill="E1DFDD"/>
    </w:rPr>
  </w:style>
  <w:style w:type="table" w:customStyle="1" w:styleId="Grigliatabella23">
    <w:name w:val="Griglia tabella23"/>
    <w:basedOn w:val="Tabellanormale"/>
    <w:next w:val="Grigliatabella"/>
    <w:uiPriority w:val="59"/>
    <w:rsid w:val="00246ADB"/>
    <w:rPr>
      <w:rFonts w:eastAsia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FF7E43"/>
    <w:rPr>
      <w:rFonts w:eastAsia="Times New Roman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band1Horz">
      <w:tblPr/>
      <w:tcPr>
        <w:shd w:val="clear" w:color="auto" w:fill="EEECE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0607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7908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2795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E303AA05E96664AAD22EF3767A2CBAA" ma:contentTypeVersion="13" ma:contentTypeDescription="Creare un nuovo documento." ma:contentTypeScope="" ma:versionID="ef0ba371ddc85e98682be54b45d543e6">
  <xsd:schema xmlns:xsd="http://www.w3.org/2001/XMLSchema" xmlns:xs="http://www.w3.org/2001/XMLSchema" xmlns:p="http://schemas.microsoft.com/office/2006/metadata/properties" xmlns:ns2="2fbe17fb-cfab-4d53-b2af-0b30b4b8c88a" xmlns:ns3="16194f91-f1d3-459f-b930-ba26df3764d8" targetNamespace="http://schemas.microsoft.com/office/2006/metadata/properties" ma:root="true" ma:fieldsID="e85857f9c972fd450a4e4e8695519512" ns2:_="" ns3:_="">
    <xsd:import namespace="2fbe17fb-cfab-4d53-b2af-0b30b4b8c88a"/>
    <xsd:import namespace="16194f91-f1d3-459f-b930-ba26df376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e17fb-cfab-4d53-b2af-0b30b4b8c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94f91-f1d3-459f-b930-ba26df3764d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f8ee8b9-2f21-44ae-a34b-07d9d8450573}" ma:internalName="TaxCatchAll" ma:showField="CatchAllData" ma:web="16194f91-f1d3-459f-b930-ba26df376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194f91-f1d3-459f-b930-ba26df3764d8" xsi:nil="true"/>
    <lcf76f155ced4ddcb4097134ff3c332f xmlns="2fbe17fb-cfab-4d53-b2af-0b30b4b8c8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970F46-0BA6-483E-AC9E-5A7843DB2D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3A3C8A-CAFE-4CCA-9694-EDA7D74BF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be17fb-cfab-4d53-b2af-0b30b4b8c88a"/>
    <ds:schemaRef ds:uri="16194f91-f1d3-459f-b930-ba26df376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340593-6B80-47B1-8B94-75F69D5A5A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D468B6-754C-4EEC-8171-21A7BCC965A9}">
  <ds:schemaRefs>
    <ds:schemaRef ds:uri="http://schemas.microsoft.com/office/2006/metadata/properties"/>
    <ds:schemaRef ds:uri="http://schemas.microsoft.com/office/infopath/2007/PartnerControls"/>
    <ds:schemaRef ds:uri="16194f91-f1d3-459f-b930-ba26df3764d8"/>
    <ds:schemaRef ds:uri="2fbe17fb-cfab-4d53-b2af-0b30b4b8c8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Linee Guida PQA | Sistema di AQ della Sede decentrata | Rev. 1 del 29/09/2026</vt:lpstr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delle attività di AQ per la Sede decentrata</dc:title>
  <dc:subject/>
  <dc:creator>Presidio della Qualità di Ateneo | UniCa</dc:creator>
  <cp:keywords/>
  <dc:description/>
  <cp:lastModifiedBy>Gabriele Fontana</cp:lastModifiedBy>
  <cp:revision>24</cp:revision>
  <cp:lastPrinted>2026-10-07T15:19:00Z</cp:lastPrinted>
  <dcterms:created xsi:type="dcterms:W3CDTF">2026-10-07T15:16:00Z</dcterms:created>
  <dcterms:modified xsi:type="dcterms:W3CDTF">2026-10-21T07:01:00Z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0x0101001E303AA05E96664AAD22EF3767A2CBAA</vt:lpwstr>
  </property>
  <property fmtid="{D5CDD505-2E9C-101B-9397-08002B2CF9AE}" pid="9" name="MediaServiceImageTags">
    <vt:lpwstr/>
  </property>
</Properties>
</file>