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E04F" w14:textId="77777777" w:rsidR="004235C9" w:rsidRDefault="004235C9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eastAsia="Times New Roman" w:cstheme="minorHAnsi"/>
          <w:b/>
          <w:bCs/>
          <w:color w:val="1F497D" w:themeColor="text2"/>
          <w:kern w:val="1"/>
          <w:sz w:val="48"/>
          <w:szCs w:val="48"/>
          <w:lang w:eastAsia="ar-SA"/>
          <w14:ligatures w14:val="standardContextual"/>
        </w:rPr>
      </w:pPr>
      <w:bookmarkStart w:id="0" w:name="_Toc103863694"/>
    </w:p>
    <w:p w14:paraId="3BF3B9D4" w14:textId="77777777" w:rsidR="00AD5882" w:rsidRDefault="00AD5882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eastAsia="Times New Roman" w:cstheme="minorHAnsi"/>
          <w:b/>
          <w:bCs/>
          <w:color w:val="1F497D" w:themeColor="text2"/>
          <w:kern w:val="1"/>
          <w:sz w:val="48"/>
          <w:szCs w:val="48"/>
          <w:lang w:eastAsia="ar-SA"/>
          <w14:ligatures w14:val="standardContextual"/>
        </w:rPr>
      </w:pPr>
    </w:p>
    <w:p w14:paraId="2F719FA4" w14:textId="77777777" w:rsidR="004235C9" w:rsidRDefault="004235C9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eastAsia="Times New Roman" w:cstheme="minorHAnsi"/>
          <w:b/>
          <w:bCs/>
          <w:color w:val="1F497D" w:themeColor="text2"/>
          <w:kern w:val="1"/>
          <w:sz w:val="48"/>
          <w:szCs w:val="48"/>
          <w:lang w:eastAsia="ar-SA"/>
          <w14:ligatures w14:val="standardContextual"/>
        </w:rPr>
      </w:pPr>
    </w:p>
    <w:p w14:paraId="1FDA069F" w14:textId="645F19E7" w:rsidR="00FB099C" w:rsidRDefault="00AE0D09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 w:themeColor="text2"/>
          <w:kern w:val="1"/>
          <w:sz w:val="56"/>
          <w:szCs w:val="56"/>
          <w:lang w:eastAsia="ar-SA"/>
          <w14:ligatures w14:val="standardContextual"/>
        </w:rPr>
      </w:pPr>
      <w:r w:rsidRPr="00B93DE3">
        <w:rPr>
          <w:rFonts w:ascii="Calibri Light" w:eastAsia="Times New Roman" w:hAnsi="Calibri Light" w:cs="Calibri Light"/>
          <w:b/>
          <w:bCs/>
          <w:color w:val="1F497D" w:themeColor="text2"/>
          <w:kern w:val="1"/>
          <w:sz w:val="56"/>
          <w:szCs w:val="56"/>
          <w:lang w:eastAsia="ar-SA"/>
          <w14:ligatures w14:val="standardContextual"/>
        </w:rPr>
        <w:t>C</w:t>
      </w:r>
      <w:r w:rsidR="008C2DF8" w:rsidRPr="00B93DE3">
        <w:rPr>
          <w:rFonts w:ascii="Calibri Light" w:eastAsia="Times New Roman" w:hAnsi="Calibri Light" w:cs="Calibri Light"/>
          <w:b/>
          <w:bCs/>
          <w:color w:val="1F497D" w:themeColor="text2"/>
          <w:kern w:val="1"/>
          <w:sz w:val="56"/>
          <w:szCs w:val="56"/>
          <w:lang w:eastAsia="ar-SA"/>
          <w14:ligatures w14:val="standardContextual"/>
        </w:rPr>
        <w:t>alendario</w:t>
      </w:r>
      <w:r w:rsidR="00394601" w:rsidRPr="00B93DE3">
        <w:rPr>
          <w:rFonts w:ascii="Calibri Light" w:eastAsia="Times New Roman" w:hAnsi="Calibri Light" w:cs="Calibri Light"/>
          <w:b/>
          <w:bCs/>
          <w:color w:val="1F497D" w:themeColor="text2"/>
          <w:kern w:val="1"/>
          <w:sz w:val="56"/>
          <w:szCs w:val="56"/>
          <w:lang w:eastAsia="ar-SA"/>
          <w14:ligatures w14:val="standardContextual"/>
        </w:rPr>
        <w:t xml:space="preserve"> delle attività di AQ</w:t>
      </w:r>
    </w:p>
    <w:p w14:paraId="3795BF56" w14:textId="77777777" w:rsidR="00B93DE3" w:rsidRPr="00B93DE3" w:rsidRDefault="00B93DE3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 w:themeColor="text2"/>
          <w:kern w:val="1"/>
          <w:sz w:val="56"/>
          <w:szCs w:val="56"/>
          <w:lang w:eastAsia="ar-SA"/>
          <w14:ligatures w14:val="standardContextual"/>
        </w:rPr>
      </w:pPr>
    </w:p>
    <w:p w14:paraId="6AFD84C6" w14:textId="3F7D67EA" w:rsidR="00B31407" w:rsidRDefault="00C90893" w:rsidP="00B93DE3">
      <w:pPr>
        <w:spacing w:after="0" w:line="240" w:lineRule="auto"/>
        <w:jc w:val="center"/>
        <w:rPr>
          <w:rFonts w:ascii="Calibri Light" w:eastAsia="Times New Roman" w:hAnsi="Calibri Light" w:cs="Calibri Light"/>
          <w:b/>
          <w:color w:val="833C0B"/>
          <w:sz w:val="52"/>
          <w:szCs w:val="44"/>
        </w:rPr>
      </w:pPr>
      <w:r w:rsidRPr="00B93DE3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C</w:t>
      </w:r>
      <w:r w:rsidR="00B31407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orso di Studio</w:t>
      </w:r>
      <w:bookmarkEnd w:id="0"/>
    </w:p>
    <w:p w14:paraId="3D3EB551" w14:textId="0A2E34D4" w:rsidR="00FB099C" w:rsidRPr="00B93DE3" w:rsidRDefault="00AE0D09" w:rsidP="00B93DE3">
      <w:pPr>
        <w:spacing w:after="0" w:line="240" w:lineRule="auto"/>
        <w:jc w:val="center"/>
        <w:rPr>
          <w:rFonts w:ascii="Calibri Light" w:eastAsia="Times New Roman" w:hAnsi="Calibri Light" w:cs="Calibri Light"/>
          <w:b/>
          <w:color w:val="833C0B"/>
          <w:sz w:val="52"/>
          <w:szCs w:val="44"/>
        </w:rPr>
      </w:pPr>
      <w:r w:rsidRPr="00B93DE3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in ___________</w:t>
      </w:r>
      <w:r w:rsidR="00B31407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_____________</w:t>
      </w:r>
    </w:p>
    <w:p w14:paraId="01DB4A95" w14:textId="22B42B23" w:rsidR="004F79CB" w:rsidRPr="00B31407" w:rsidRDefault="00AE0D09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 w:themeColor="text2"/>
          <w:kern w:val="1"/>
          <w:sz w:val="52"/>
          <w:szCs w:val="52"/>
          <w:lang w:eastAsia="ar-SA"/>
          <w14:ligatures w14:val="standardContextual"/>
        </w:rPr>
      </w:pPr>
      <w:r w:rsidRPr="00B31407">
        <w:rPr>
          <w:rFonts w:ascii="Calibri Light" w:eastAsia="Times New Roman" w:hAnsi="Calibri Light" w:cs="Calibri Light"/>
          <w:b/>
          <w:bCs/>
          <w:color w:val="1F497D" w:themeColor="text2"/>
          <w:kern w:val="1"/>
          <w:sz w:val="52"/>
          <w:szCs w:val="52"/>
          <w:lang w:eastAsia="ar-SA"/>
          <w14:ligatures w14:val="standardContextual"/>
        </w:rPr>
        <w:t>(</w:t>
      </w:r>
      <w:r w:rsidR="00AD5882">
        <w:rPr>
          <w:rFonts w:ascii="Calibri Light" w:eastAsia="Times New Roman" w:hAnsi="Calibri Light" w:cs="Calibri Light"/>
          <w:b/>
          <w:bCs/>
          <w:color w:val="1F497D" w:themeColor="text2"/>
          <w:kern w:val="1"/>
          <w:sz w:val="52"/>
          <w:szCs w:val="52"/>
          <w:lang w:eastAsia="ar-SA"/>
          <w14:ligatures w14:val="standardContextual"/>
        </w:rPr>
        <w:t>C</w:t>
      </w:r>
      <w:r w:rsidRPr="00B31407">
        <w:rPr>
          <w:rFonts w:ascii="Calibri Light" w:eastAsia="Times New Roman" w:hAnsi="Calibri Light" w:cs="Calibri Light"/>
          <w:b/>
          <w:bCs/>
          <w:color w:val="1F497D" w:themeColor="text2"/>
          <w:kern w:val="1"/>
          <w:sz w:val="52"/>
          <w:szCs w:val="52"/>
          <w:lang w:eastAsia="ar-SA"/>
          <w14:ligatures w14:val="standardContextual"/>
        </w:rPr>
        <w:t>lasse _____)</w:t>
      </w:r>
    </w:p>
    <w:p w14:paraId="1BA43717" w14:textId="05E233A4" w:rsidR="00B40B70" w:rsidRDefault="00B40B70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eastAsia="Times New Roman" w:cstheme="minorHAnsi"/>
          <w:b/>
          <w:bCs/>
          <w:color w:val="1F497D" w:themeColor="text2"/>
          <w:kern w:val="1"/>
          <w:sz w:val="48"/>
          <w:szCs w:val="48"/>
          <w:lang w:eastAsia="ar-SA"/>
          <w14:ligatures w14:val="standardContextual"/>
        </w:rPr>
      </w:pPr>
    </w:p>
    <w:p w14:paraId="78C27676" w14:textId="77777777" w:rsidR="00B31407" w:rsidRPr="004235C9" w:rsidRDefault="00B31407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eastAsia="Times New Roman" w:cstheme="minorHAnsi"/>
          <w:b/>
          <w:bCs/>
          <w:color w:val="1F497D" w:themeColor="text2"/>
          <w:kern w:val="1"/>
          <w:sz w:val="48"/>
          <w:szCs w:val="48"/>
          <w:lang w:eastAsia="ar-SA"/>
          <w14:ligatures w14:val="standardContextual"/>
        </w:rPr>
      </w:pPr>
    </w:p>
    <w:p w14:paraId="649FEAA7" w14:textId="6930B5C4" w:rsidR="00B40B70" w:rsidRPr="004235C9" w:rsidRDefault="00B40B70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eastAsia="Times New Roman" w:cstheme="minorHAnsi"/>
          <w:color w:val="1F497D" w:themeColor="text2"/>
          <w:kern w:val="1"/>
          <w:sz w:val="40"/>
          <w:szCs w:val="40"/>
          <w:lang w:eastAsia="ar-SA"/>
          <w14:ligatures w14:val="standardContextual"/>
        </w:rPr>
      </w:pPr>
      <w:r w:rsidRPr="004235C9">
        <w:rPr>
          <w:rFonts w:eastAsia="Times New Roman" w:cstheme="minorHAnsi"/>
          <w:color w:val="1F497D" w:themeColor="text2"/>
          <w:kern w:val="1"/>
          <w:sz w:val="40"/>
          <w:szCs w:val="40"/>
          <w:lang w:eastAsia="ar-SA"/>
          <w14:ligatures w14:val="standardContextual"/>
        </w:rPr>
        <w:t xml:space="preserve">Revisione n. </w:t>
      </w:r>
      <w:r w:rsidR="00FE1028" w:rsidRPr="004235C9">
        <w:rPr>
          <w:rFonts w:eastAsia="Times New Roman" w:cstheme="minorHAnsi"/>
          <w:color w:val="1F497D" w:themeColor="text2"/>
          <w:kern w:val="1"/>
          <w:sz w:val="40"/>
          <w:szCs w:val="40"/>
          <w:lang w:eastAsia="ar-SA"/>
          <w14:ligatures w14:val="standardContextual"/>
        </w:rPr>
        <w:t>__</w:t>
      </w:r>
      <w:r w:rsidRPr="004235C9">
        <w:rPr>
          <w:rFonts w:eastAsia="Times New Roman" w:cstheme="minorHAnsi"/>
          <w:color w:val="1F497D" w:themeColor="text2"/>
          <w:kern w:val="1"/>
          <w:sz w:val="40"/>
          <w:szCs w:val="40"/>
          <w:lang w:eastAsia="ar-SA"/>
          <w14:ligatures w14:val="standardContextual"/>
        </w:rPr>
        <w:t xml:space="preserve"> del __/__/____</w:t>
      </w:r>
    </w:p>
    <w:p w14:paraId="07AE6B82" w14:textId="77777777" w:rsidR="004235C9" w:rsidRPr="004235C9" w:rsidRDefault="004235C9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eastAsia="Times New Roman" w:cstheme="minorHAnsi"/>
          <w:b/>
          <w:bCs/>
          <w:color w:val="1F497D" w:themeColor="text2"/>
          <w:kern w:val="1"/>
          <w:sz w:val="48"/>
          <w:szCs w:val="48"/>
          <w:lang w:eastAsia="ar-SA"/>
          <w14:ligatures w14:val="standardContextual"/>
        </w:rPr>
      </w:pPr>
    </w:p>
    <w:p w14:paraId="5C19A108" w14:textId="77777777" w:rsidR="004235C9" w:rsidRPr="004235C9" w:rsidRDefault="004235C9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eastAsia="Times New Roman" w:cstheme="minorHAnsi"/>
          <w:b/>
          <w:bCs/>
          <w:color w:val="1F497D" w:themeColor="text2"/>
          <w:kern w:val="1"/>
          <w:sz w:val="48"/>
          <w:szCs w:val="48"/>
          <w:lang w:eastAsia="ar-SA"/>
          <w14:ligatures w14:val="standardContextual"/>
        </w:rPr>
      </w:pPr>
    </w:p>
    <w:p w14:paraId="6052F2B2" w14:textId="77777777" w:rsidR="004235C9" w:rsidRPr="004235C9" w:rsidRDefault="004235C9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eastAsia="Times New Roman" w:cstheme="minorHAnsi"/>
          <w:b/>
          <w:bCs/>
          <w:color w:val="1F497D" w:themeColor="text2"/>
          <w:kern w:val="1"/>
          <w:sz w:val="48"/>
          <w:szCs w:val="48"/>
          <w:lang w:eastAsia="ar-SA"/>
          <w14:ligatures w14:val="standardContextual"/>
        </w:rPr>
      </w:pPr>
    </w:p>
    <w:p w14:paraId="7E49F908" w14:textId="77777777" w:rsidR="004235C9" w:rsidRPr="004235C9" w:rsidRDefault="004235C9" w:rsidP="004235C9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eastAsia="Times New Roman" w:cstheme="minorHAnsi"/>
          <w:b/>
          <w:bCs/>
          <w:color w:val="1F497D" w:themeColor="text2"/>
          <w:kern w:val="1"/>
          <w:sz w:val="48"/>
          <w:szCs w:val="48"/>
          <w:lang w:eastAsia="ar-SA"/>
          <w14:ligatures w14:val="standardContextual"/>
        </w:rPr>
      </w:pPr>
    </w:p>
    <w:p w14:paraId="0CFE041B" w14:textId="77777777" w:rsidR="00DA57C3" w:rsidRPr="004235C9" w:rsidRDefault="00DA57C3" w:rsidP="00DA57C3">
      <w:pPr>
        <w:spacing w:after="0" w:line="276" w:lineRule="auto"/>
        <w:jc w:val="center"/>
        <w:rPr>
          <w:rFonts w:cstheme="minorHAnsi"/>
          <w:i/>
          <w:iCs/>
          <w:sz w:val="28"/>
          <w:szCs w:val="28"/>
        </w:rPr>
      </w:pPr>
      <w:r w:rsidRPr="004235C9">
        <w:rPr>
          <w:rFonts w:cstheme="minorHAnsi"/>
          <w:i/>
          <w:iCs/>
          <w:sz w:val="28"/>
          <w:szCs w:val="28"/>
        </w:rPr>
        <w:t>Approvato nella seduta del Consiglio del __/__/____</w:t>
      </w:r>
    </w:p>
    <w:p w14:paraId="5E40E18F" w14:textId="7A1A2049" w:rsidR="00B849E2" w:rsidRDefault="00B849E2">
      <w:r>
        <w:br w:type="page"/>
      </w:r>
    </w:p>
    <w:p w14:paraId="4C425999" w14:textId="558011BF" w:rsidR="009433FB" w:rsidRPr="00550E7A" w:rsidRDefault="0062767B" w:rsidP="006D7F34">
      <w:pPr>
        <w:spacing w:after="120" w:line="276" w:lineRule="auto"/>
        <w:jc w:val="center"/>
        <w:rPr>
          <w:rFonts w:cstheme="minorHAnsi"/>
          <w:i/>
          <w:color w:val="000000" w:themeColor="text1"/>
          <w:sz w:val="24"/>
          <w:szCs w:val="24"/>
        </w:rPr>
      </w:pPr>
      <w:r w:rsidRPr="00550E7A">
        <w:rPr>
          <w:rFonts w:cstheme="minorHAnsi"/>
          <w:b/>
          <w:sz w:val="24"/>
          <w:szCs w:val="24"/>
        </w:rPr>
        <w:lastRenderedPageBreak/>
        <w:t>Tabella 1</w:t>
      </w:r>
      <w:r w:rsidR="00550E7A">
        <w:rPr>
          <w:rFonts w:cstheme="minorHAnsi"/>
          <w:b/>
          <w:sz w:val="24"/>
          <w:szCs w:val="24"/>
        </w:rPr>
        <w:t xml:space="preserve"> </w:t>
      </w:r>
      <w:r w:rsidRPr="00550E7A">
        <w:rPr>
          <w:rFonts w:cstheme="minorHAnsi"/>
          <w:sz w:val="24"/>
          <w:szCs w:val="24"/>
        </w:rPr>
        <w:t xml:space="preserve">– </w:t>
      </w:r>
      <w:r w:rsidR="008C2DF8" w:rsidRPr="00550E7A">
        <w:rPr>
          <w:rFonts w:cstheme="minorHAnsi"/>
          <w:i/>
          <w:sz w:val="24"/>
          <w:szCs w:val="24"/>
        </w:rPr>
        <w:t>Calendario</w:t>
      </w:r>
      <w:r w:rsidRPr="00550E7A">
        <w:rPr>
          <w:rFonts w:cstheme="minorHAnsi"/>
          <w:i/>
          <w:sz w:val="24"/>
          <w:szCs w:val="24"/>
        </w:rPr>
        <w:t xml:space="preserve"> delle attività di Assicurazione del</w:t>
      </w:r>
      <w:r w:rsidR="005971E8" w:rsidRPr="00550E7A">
        <w:rPr>
          <w:rFonts w:cstheme="minorHAnsi"/>
          <w:i/>
          <w:sz w:val="24"/>
          <w:szCs w:val="24"/>
        </w:rPr>
        <w:t>la Qualità</w:t>
      </w:r>
      <w:r w:rsidR="00BC51FA" w:rsidRPr="00550E7A">
        <w:rPr>
          <w:rStyle w:val="Rimandonotaapidipagina"/>
          <w:rFonts w:cstheme="minorHAnsi"/>
          <w:i/>
          <w:sz w:val="24"/>
          <w:szCs w:val="24"/>
        </w:rPr>
        <w:footnoteReference w:id="1"/>
      </w:r>
    </w:p>
    <w:tbl>
      <w:tblPr>
        <w:tblW w:w="5000" w:type="pct"/>
        <w:jc w:val="center"/>
        <w:tblBorders>
          <w:top w:val="dotted" w:sz="4" w:space="0" w:color="548DD4" w:themeColor="text2" w:themeTint="99"/>
          <w:left w:val="dotted" w:sz="4" w:space="0" w:color="548DD4" w:themeColor="text2" w:themeTint="99"/>
          <w:bottom w:val="dotted" w:sz="4" w:space="0" w:color="548DD4" w:themeColor="text2" w:themeTint="99"/>
          <w:right w:val="dotted" w:sz="4" w:space="0" w:color="548DD4" w:themeColor="text2" w:themeTint="99"/>
          <w:insideH w:val="dotted" w:sz="4" w:space="0" w:color="548DD4" w:themeColor="text2" w:themeTint="99"/>
          <w:insideV w:val="dotted" w:sz="4" w:space="0" w:color="548DD4" w:themeColor="text2" w:themeTint="99"/>
        </w:tblBorders>
        <w:tblCellMar>
          <w:top w:w="57" w:type="dxa"/>
          <w:left w:w="52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7"/>
        <w:gridCol w:w="4515"/>
        <w:gridCol w:w="1812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400"/>
        <w:gridCol w:w="382"/>
        <w:gridCol w:w="2979"/>
        <w:gridCol w:w="23"/>
        <w:gridCol w:w="858"/>
        <w:gridCol w:w="801"/>
        <w:gridCol w:w="557"/>
        <w:gridCol w:w="18"/>
        <w:gridCol w:w="748"/>
        <w:gridCol w:w="725"/>
        <w:gridCol w:w="2063"/>
      </w:tblGrid>
      <w:tr w:rsidR="00595DF7" w:rsidRPr="00595DF7" w14:paraId="6C9F1B24" w14:textId="77777777" w:rsidTr="006D4B20">
        <w:trPr>
          <w:trHeight w:val="387"/>
          <w:tblHeader/>
          <w:jc w:val="center"/>
        </w:trPr>
        <w:tc>
          <w:tcPr>
            <w:tcW w:w="377" w:type="pct"/>
            <w:vMerge w:val="restart"/>
            <w:shd w:val="clear" w:color="auto" w:fill="17365D" w:themeFill="text2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92F19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PROCESSO</w:t>
            </w:r>
          </w:p>
        </w:tc>
        <w:tc>
          <w:tcPr>
            <w:tcW w:w="1067" w:type="pct"/>
            <w:vMerge w:val="restart"/>
            <w:shd w:val="clear" w:color="auto" w:fill="17365D" w:themeFill="text2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B5F8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SOTTO-PROCESSO</w:t>
            </w:r>
          </w:p>
        </w:tc>
        <w:tc>
          <w:tcPr>
            <w:tcW w:w="430" w:type="pct"/>
            <w:vMerge w:val="restart"/>
            <w:shd w:val="clear" w:color="auto" w:fill="17365D" w:themeFill="text2" w:themeFillShade="BF"/>
            <w:vAlign w:val="center"/>
          </w:tcPr>
          <w:p w14:paraId="059BF1C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RESPONSABILITÀ</w:t>
            </w:r>
          </w:p>
        </w:tc>
        <w:tc>
          <w:tcPr>
            <w:tcW w:w="1072" w:type="pct"/>
            <w:gridSpan w:val="12"/>
            <w:shd w:val="clear" w:color="auto" w:fill="17365D" w:themeFill="text2" w:themeFillShade="BF"/>
            <w:vAlign w:val="center"/>
          </w:tcPr>
          <w:p w14:paraId="4A96C97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PERIODO DELL’ANNO DI REALIZZAZIONE</w:t>
            </w:r>
          </w:p>
          <w:p w14:paraId="15BC9FB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(periodo raccomandato)</w:t>
            </w:r>
          </w:p>
        </w:tc>
        <w:tc>
          <w:tcPr>
            <w:tcW w:w="2054" w:type="pct"/>
            <w:gridSpan w:val="9"/>
            <w:shd w:val="clear" w:color="auto" w:fill="17365D" w:themeFill="text2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8317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DOCUMENTAZIONE CDS</w:t>
            </w:r>
          </w:p>
        </w:tc>
      </w:tr>
      <w:tr w:rsidR="00595DF7" w:rsidRPr="00595DF7" w14:paraId="09963041" w14:textId="77777777" w:rsidTr="006D4B20">
        <w:trPr>
          <w:cantSplit/>
          <w:trHeight w:val="446"/>
          <w:tblHeader/>
          <w:jc w:val="center"/>
        </w:trPr>
        <w:tc>
          <w:tcPr>
            <w:tcW w:w="377" w:type="pct"/>
            <w:vMerge/>
            <w:shd w:val="clear" w:color="auto" w:fill="17365D" w:themeFill="text2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E11DA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1067" w:type="pct"/>
            <w:vMerge/>
            <w:shd w:val="clear" w:color="auto" w:fill="17365D" w:themeFill="text2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B755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vMerge/>
            <w:shd w:val="clear" w:color="auto" w:fill="17365D" w:themeFill="text2" w:themeFillShade="BF"/>
            <w:textDirection w:val="btLr"/>
            <w:vAlign w:val="center"/>
          </w:tcPr>
          <w:p w14:paraId="3D119D7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67D2B8AB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GENNAIO</w:t>
            </w:r>
          </w:p>
        </w:tc>
        <w:tc>
          <w:tcPr>
            <w:tcW w:w="86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1A035B2E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FEBBRAIO</w:t>
            </w:r>
          </w:p>
        </w:tc>
        <w:tc>
          <w:tcPr>
            <w:tcW w:w="86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0DCDAC23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MARZO</w:t>
            </w:r>
          </w:p>
        </w:tc>
        <w:tc>
          <w:tcPr>
            <w:tcW w:w="86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26516593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APRILE</w:t>
            </w:r>
          </w:p>
        </w:tc>
        <w:tc>
          <w:tcPr>
            <w:tcW w:w="86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1BB28E59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MAGGIO</w:t>
            </w:r>
          </w:p>
        </w:tc>
        <w:tc>
          <w:tcPr>
            <w:tcW w:w="86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2C0BACEC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GIUGNO</w:t>
            </w:r>
          </w:p>
        </w:tc>
        <w:tc>
          <w:tcPr>
            <w:tcW w:w="90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56F5A33D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LUGLIO</w:t>
            </w:r>
          </w:p>
        </w:tc>
        <w:tc>
          <w:tcPr>
            <w:tcW w:w="90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28843C45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AGOSTO</w:t>
            </w:r>
          </w:p>
        </w:tc>
        <w:tc>
          <w:tcPr>
            <w:tcW w:w="90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7408E620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SETTEMBRE</w:t>
            </w:r>
          </w:p>
        </w:tc>
        <w:tc>
          <w:tcPr>
            <w:tcW w:w="90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14714945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OTTOBRE</w:t>
            </w:r>
          </w:p>
        </w:tc>
        <w:tc>
          <w:tcPr>
            <w:tcW w:w="103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5914A86B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NOVEMBRE</w:t>
            </w:r>
          </w:p>
        </w:tc>
        <w:tc>
          <w:tcPr>
            <w:tcW w:w="93" w:type="pct"/>
            <w:vMerge w:val="restart"/>
            <w:shd w:val="clear" w:color="auto" w:fill="365F91" w:themeFill="accent1" w:themeFillShade="BF"/>
            <w:textDirection w:val="btLr"/>
            <w:vAlign w:val="center"/>
          </w:tcPr>
          <w:p w14:paraId="088DEE3C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DICEMBRE</w:t>
            </w:r>
          </w:p>
        </w:tc>
        <w:tc>
          <w:tcPr>
            <w:tcW w:w="705" w:type="pct"/>
            <w:vMerge w:val="restart"/>
            <w:shd w:val="clear" w:color="auto" w:fill="365F91" w:themeFill="accent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F933B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QUADRI SUA-CDS</w:t>
            </w:r>
          </w:p>
        </w:tc>
        <w:tc>
          <w:tcPr>
            <w:tcW w:w="508" w:type="pct"/>
            <w:gridSpan w:val="4"/>
            <w:shd w:val="clear" w:color="auto" w:fill="365F91" w:themeFill="accent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41A4A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SCADENZE ATENEO</w:t>
            </w:r>
          </w:p>
        </w:tc>
        <w:tc>
          <w:tcPr>
            <w:tcW w:w="841" w:type="pct"/>
            <w:gridSpan w:val="4"/>
            <w:shd w:val="clear" w:color="auto" w:fill="365F91" w:themeFill="accent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55BAA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SCADENZE </w:t>
            </w:r>
          </w:p>
          <w:p w14:paraId="2EE7B1A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MUR/AVA</w:t>
            </w:r>
          </w:p>
        </w:tc>
      </w:tr>
      <w:tr w:rsidR="0033533C" w:rsidRPr="00595DF7" w14:paraId="50098FD5" w14:textId="77777777" w:rsidTr="006D4B20">
        <w:trPr>
          <w:cantSplit/>
          <w:trHeight w:val="1678"/>
          <w:tblHeader/>
          <w:jc w:val="center"/>
        </w:trPr>
        <w:tc>
          <w:tcPr>
            <w:tcW w:w="377" w:type="pct"/>
            <w:vMerge/>
            <w:shd w:val="clear" w:color="auto" w:fill="17365D" w:themeFill="text2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C5DB0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1067" w:type="pct"/>
            <w:vMerge/>
            <w:shd w:val="clear" w:color="auto" w:fill="17365D" w:themeFill="text2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702B8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vMerge/>
            <w:shd w:val="clear" w:color="auto" w:fill="17365D" w:themeFill="text2" w:themeFillShade="BF"/>
            <w:vAlign w:val="center"/>
          </w:tcPr>
          <w:p w14:paraId="3041C1C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shd w:val="clear" w:color="auto" w:fill="365F91" w:themeFill="accent1" w:themeFillShade="BF"/>
          </w:tcPr>
          <w:p w14:paraId="65B438A0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shd w:val="clear" w:color="auto" w:fill="365F91" w:themeFill="accent1" w:themeFillShade="BF"/>
          </w:tcPr>
          <w:p w14:paraId="4DED2E96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shd w:val="clear" w:color="auto" w:fill="365F91" w:themeFill="accent1" w:themeFillShade="BF"/>
          </w:tcPr>
          <w:p w14:paraId="1F210FE1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shd w:val="clear" w:color="auto" w:fill="365F91" w:themeFill="accent1" w:themeFillShade="BF"/>
          </w:tcPr>
          <w:p w14:paraId="526AE6FB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shd w:val="clear" w:color="auto" w:fill="365F91" w:themeFill="accent1" w:themeFillShade="BF"/>
          </w:tcPr>
          <w:p w14:paraId="6A2C0685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shd w:val="clear" w:color="auto" w:fill="365F91" w:themeFill="accent1" w:themeFillShade="BF"/>
          </w:tcPr>
          <w:p w14:paraId="36030644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  <w:shd w:val="clear" w:color="auto" w:fill="365F91" w:themeFill="accent1" w:themeFillShade="BF"/>
          </w:tcPr>
          <w:p w14:paraId="2D143266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  <w:shd w:val="clear" w:color="auto" w:fill="365F91" w:themeFill="accent1" w:themeFillShade="BF"/>
          </w:tcPr>
          <w:p w14:paraId="7ADE48C5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  <w:shd w:val="clear" w:color="auto" w:fill="365F91" w:themeFill="accent1" w:themeFillShade="BF"/>
          </w:tcPr>
          <w:p w14:paraId="3C9AA5FA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  <w:shd w:val="clear" w:color="auto" w:fill="365F91" w:themeFill="accent1" w:themeFillShade="BF"/>
          </w:tcPr>
          <w:p w14:paraId="13DE3DC4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/>
            <w:shd w:val="clear" w:color="auto" w:fill="365F91" w:themeFill="accent1" w:themeFillShade="BF"/>
          </w:tcPr>
          <w:p w14:paraId="4FF448CA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/>
            <w:shd w:val="clear" w:color="auto" w:fill="365F91" w:themeFill="accent1" w:themeFillShade="BF"/>
            <w:vAlign w:val="center"/>
          </w:tcPr>
          <w:p w14:paraId="69995D40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/>
            <w:shd w:val="clear" w:color="auto" w:fill="365F91" w:themeFill="accent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9B415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0" w:type="pct"/>
            <w:gridSpan w:val="2"/>
            <w:shd w:val="clear" w:color="auto" w:fill="31849B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4E27297B" w14:textId="77777777" w:rsidR="00595DF7" w:rsidRPr="00595DF7" w:rsidRDefault="00595DF7" w:rsidP="00595DF7">
            <w:pPr>
              <w:spacing w:after="0" w:line="276" w:lineRule="auto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NUOVE ISTITUZIONI</w:t>
            </w:r>
          </w:p>
        </w:tc>
        <w:tc>
          <w:tcPr>
            <w:tcW w:w="181" w:type="pct"/>
            <w:shd w:val="clear" w:color="auto" w:fill="31849B" w:themeFill="accent5" w:themeFillShade="BF"/>
            <w:textDirection w:val="btLr"/>
            <w:vAlign w:val="center"/>
          </w:tcPr>
          <w:p w14:paraId="4F6F4353" w14:textId="77777777" w:rsidR="00595DF7" w:rsidRPr="00595DF7" w:rsidRDefault="00595DF7" w:rsidP="00595DF7">
            <w:pPr>
              <w:spacing w:after="0" w:line="276" w:lineRule="auto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MODIFICA RAD</w:t>
            </w:r>
          </w:p>
        </w:tc>
        <w:tc>
          <w:tcPr>
            <w:tcW w:w="127" w:type="pct"/>
            <w:shd w:val="clear" w:color="auto" w:fill="31849B" w:themeFill="accent5" w:themeFillShade="BF"/>
            <w:textDirection w:val="btLr"/>
            <w:vAlign w:val="center"/>
          </w:tcPr>
          <w:p w14:paraId="7A76B9B7" w14:textId="77777777" w:rsidR="00595DF7" w:rsidRPr="00595DF7" w:rsidRDefault="00595DF7" w:rsidP="00595DF7">
            <w:pPr>
              <w:spacing w:after="0" w:line="276" w:lineRule="auto"/>
              <w:ind w:left="113" w:right="113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ATTIVAZIONE CDS</w:t>
            </w:r>
          </w:p>
        </w:tc>
        <w:tc>
          <w:tcPr>
            <w:tcW w:w="178" w:type="pct"/>
            <w:gridSpan w:val="2"/>
            <w:shd w:val="clear" w:color="auto" w:fill="31849B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14:paraId="37BF974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NUOVE ISTITUZIONI</w:t>
            </w:r>
          </w:p>
        </w:tc>
        <w:tc>
          <w:tcPr>
            <w:tcW w:w="174" w:type="pct"/>
            <w:shd w:val="clear" w:color="auto" w:fill="31849B" w:themeFill="accent5" w:themeFillShade="BF"/>
            <w:textDirection w:val="btLr"/>
            <w:vAlign w:val="center"/>
          </w:tcPr>
          <w:p w14:paraId="4C1AFA3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MODIFICA RAD</w:t>
            </w:r>
          </w:p>
        </w:tc>
        <w:tc>
          <w:tcPr>
            <w:tcW w:w="489" w:type="pct"/>
            <w:shd w:val="clear" w:color="auto" w:fill="31849B" w:themeFill="accent5" w:themeFillShade="BF"/>
            <w:textDirection w:val="btLr"/>
            <w:vAlign w:val="center"/>
          </w:tcPr>
          <w:p w14:paraId="41FE337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595DF7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ATTIVAZIONE CDS</w:t>
            </w:r>
          </w:p>
        </w:tc>
      </w:tr>
      <w:tr w:rsidR="00595DF7" w:rsidRPr="00595DF7" w14:paraId="4033712E" w14:textId="77777777" w:rsidTr="000C2A0A">
        <w:trPr>
          <w:trHeight w:val="142"/>
          <w:jc w:val="center"/>
        </w:trPr>
        <w:tc>
          <w:tcPr>
            <w:tcW w:w="37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FC748" w14:textId="77777777" w:rsidR="00595DF7" w:rsidRPr="00595DF7" w:rsidRDefault="00595DF7" w:rsidP="00595DF7">
            <w:pPr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  <w:t>Individuazione dei fabbisogni formativi</w:t>
            </w:r>
          </w:p>
        </w:tc>
        <w:tc>
          <w:tcPr>
            <w:tcW w:w="106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ECD406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595DF7"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  <w:t xml:space="preserve">Consultazione diretta con le organizzazioni rappresentative del mondo della produzione di beni e servizi e delle professioni e analisi degli sbocchi occupazionali e professionali </w:t>
            </w:r>
            <w:r w:rsidRPr="00595DF7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US"/>
              </w:rPr>
              <w:t xml:space="preserve">(Comitato di Indirizzo). </w:t>
            </w:r>
            <w:r w:rsidRPr="00595DF7">
              <w:rPr>
                <w:rFonts w:eastAsia="Times New Roman" w:cstheme="minorHAnsi"/>
                <w:bCs/>
                <w:iCs/>
                <w:sz w:val="18"/>
                <w:szCs w:val="18"/>
                <w:lang w:eastAsia="en-US"/>
              </w:rPr>
              <w:t>Utilizzo degli studi di settore disponibili.</w:t>
            </w:r>
          </w:p>
        </w:tc>
        <w:tc>
          <w:tcPr>
            <w:tcW w:w="430" w:type="pct"/>
            <w:vMerge w:val="restart"/>
            <w:vAlign w:val="center"/>
          </w:tcPr>
          <w:p w14:paraId="708EACD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 xml:space="preserve">Coordinatore </w:t>
            </w:r>
            <w:proofErr w:type="spellStart"/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>CdS</w:t>
            </w:r>
            <w:proofErr w:type="spellEnd"/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>/Classe/Interclasse</w:t>
            </w:r>
          </w:p>
        </w:tc>
        <w:tc>
          <w:tcPr>
            <w:tcW w:w="86" w:type="pct"/>
            <w:vMerge w:val="restart"/>
            <w:vAlign w:val="center"/>
          </w:tcPr>
          <w:p w14:paraId="2C8A8D7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5A6155A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632008E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5F02CEA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09BEA7C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7236245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221E567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00E8A43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77EFE12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489CE6C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 w:val="restart"/>
            <w:vAlign w:val="center"/>
          </w:tcPr>
          <w:p w14:paraId="464EA82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 w:val="restart"/>
            <w:vAlign w:val="center"/>
          </w:tcPr>
          <w:p w14:paraId="5294BE2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08310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FFFFFF" w:themeColor="background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Consultazione con le organizzazioni rappresentative - a livello nazionale e internazionale - della produzione di beni e servizi, delle professioni (Istituzione del corso) (RᵃD)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C0D7E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0728742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DICEMBRE</w:t>
            </w:r>
          </w:p>
        </w:tc>
        <w:tc>
          <w:tcPr>
            <w:tcW w:w="127" w:type="pct"/>
            <w:vAlign w:val="center"/>
          </w:tcPr>
          <w:p w14:paraId="35FC692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A384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GENNAIO</w:t>
            </w:r>
          </w:p>
        </w:tc>
        <w:tc>
          <w:tcPr>
            <w:tcW w:w="174" w:type="pct"/>
            <w:vAlign w:val="center"/>
          </w:tcPr>
          <w:p w14:paraId="332F0B5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INIZIO MARZO</w:t>
            </w:r>
          </w:p>
        </w:tc>
        <w:tc>
          <w:tcPr>
            <w:tcW w:w="489" w:type="pct"/>
            <w:vAlign w:val="center"/>
          </w:tcPr>
          <w:p w14:paraId="2ED1C30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</w:tr>
      <w:tr w:rsidR="00595DF7" w:rsidRPr="00595DF7" w14:paraId="71619A2A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89CDC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6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A8EE05" w14:textId="77777777" w:rsidR="00595DF7" w:rsidRPr="00595DF7" w:rsidRDefault="00595DF7" w:rsidP="00595DF7">
            <w:pPr>
              <w:spacing w:after="0" w:line="276" w:lineRule="auto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vMerge/>
            <w:vAlign w:val="center"/>
          </w:tcPr>
          <w:p w14:paraId="18BFE04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140CC37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vAlign w:val="center"/>
          </w:tcPr>
          <w:p w14:paraId="48B274E1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013AC9B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4759FDA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6264A6A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4A5AB98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158B330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1830562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1164DC4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65632A5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/>
          </w:tcPr>
          <w:p w14:paraId="285B4AC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/>
          </w:tcPr>
          <w:p w14:paraId="5151917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46206D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Profili e sbocchi – Codifiche ISTAT (RᵃD)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6D72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3088E00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DICEMBRE</w:t>
            </w:r>
          </w:p>
        </w:tc>
        <w:tc>
          <w:tcPr>
            <w:tcW w:w="127" w:type="pct"/>
            <w:vAlign w:val="center"/>
          </w:tcPr>
          <w:p w14:paraId="0E07B68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F30DA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GENNAIO</w:t>
            </w:r>
          </w:p>
        </w:tc>
        <w:tc>
          <w:tcPr>
            <w:tcW w:w="174" w:type="pct"/>
            <w:vAlign w:val="center"/>
          </w:tcPr>
          <w:p w14:paraId="7F60602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INIZIO MARZO</w:t>
            </w:r>
          </w:p>
        </w:tc>
        <w:tc>
          <w:tcPr>
            <w:tcW w:w="489" w:type="pct"/>
            <w:vAlign w:val="center"/>
          </w:tcPr>
          <w:p w14:paraId="2F552B0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</w:tr>
      <w:tr w:rsidR="00595DF7" w:rsidRPr="00595DF7" w14:paraId="3E5FF7BD" w14:textId="77777777" w:rsidTr="000C2A0A">
        <w:trPr>
          <w:trHeight w:val="30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4348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098EE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</w:tcPr>
          <w:p w14:paraId="1437B38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37EF56C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  <w:vAlign w:val="center"/>
          </w:tcPr>
          <w:p w14:paraId="73E0D91F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13F6696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6F35967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75DA201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4C0E93B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" w:type="pct"/>
            <w:vMerge/>
          </w:tcPr>
          <w:p w14:paraId="66466AB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" w:type="pct"/>
            <w:vMerge/>
          </w:tcPr>
          <w:p w14:paraId="3679AD8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" w:type="pct"/>
            <w:vMerge/>
          </w:tcPr>
          <w:p w14:paraId="7502D7D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" w:type="pct"/>
            <w:vMerge/>
          </w:tcPr>
          <w:p w14:paraId="091FAEC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" w:type="pct"/>
            <w:vMerge/>
          </w:tcPr>
          <w:p w14:paraId="1F81917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3" w:type="pct"/>
            <w:vMerge/>
          </w:tcPr>
          <w:p w14:paraId="48B6556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F71BB9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Consultazione con le organizzazioni rappresentative - a livello nazionale e internazionale - della produzione di beni e servizi, delle professioni (Consultazioni successive)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EF50B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181" w:type="pct"/>
            <w:vAlign w:val="center"/>
          </w:tcPr>
          <w:p w14:paraId="4EF935E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27" w:type="pct"/>
            <w:vAlign w:val="center"/>
          </w:tcPr>
          <w:p w14:paraId="4995D78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7B270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174" w:type="pct"/>
            <w:vAlign w:val="center"/>
          </w:tcPr>
          <w:p w14:paraId="5393D84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  <w:tc>
          <w:tcPr>
            <w:tcW w:w="489" w:type="pct"/>
            <w:vAlign w:val="center"/>
          </w:tcPr>
          <w:p w14:paraId="69DC2AB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  <w:tr w:rsidR="00595DF7" w:rsidRPr="00595DF7" w14:paraId="65257052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FE32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AA32AD" w14:textId="77777777" w:rsidR="00595DF7" w:rsidRPr="00595DF7" w:rsidRDefault="00595DF7" w:rsidP="00595DF7">
            <w:pPr>
              <w:spacing w:after="0" w:line="276" w:lineRule="auto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  <w:t>Consultazione indiretta con organizzazioni che svolgono attività nel contesto socioeconomico di riferimento.</w:t>
            </w:r>
          </w:p>
        </w:tc>
        <w:tc>
          <w:tcPr>
            <w:tcW w:w="430" w:type="pct"/>
            <w:vMerge w:val="restart"/>
            <w:vAlign w:val="center"/>
          </w:tcPr>
          <w:p w14:paraId="0C66D2B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 xml:space="preserve">Consiglio di </w:t>
            </w:r>
            <w:proofErr w:type="spellStart"/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Merge w:val="restart"/>
            <w:vAlign w:val="center"/>
          </w:tcPr>
          <w:p w14:paraId="5FAEAC5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4B167B1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387D1A5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3269490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0C23C3A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531587E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7C0C7A0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05B1F36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16D2708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2233F64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 w:val="restart"/>
            <w:vAlign w:val="center"/>
          </w:tcPr>
          <w:p w14:paraId="3E7B2E8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 w:val="restart"/>
            <w:vAlign w:val="center"/>
          </w:tcPr>
          <w:p w14:paraId="16B5924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919A3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Profili e sbocchi – Codifiche ISTAT (RᵃD)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19616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1EB96D9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DICEMBRE</w:t>
            </w:r>
          </w:p>
        </w:tc>
        <w:tc>
          <w:tcPr>
            <w:tcW w:w="127" w:type="pct"/>
            <w:vAlign w:val="center"/>
          </w:tcPr>
          <w:p w14:paraId="4AAD881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4B364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GENNAIO</w:t>
            </w:r>
          </w:p>
        </w:tc>
        <w:tc>
          <w:tcPr>
            <w:tcW w:w="174" w:type="pct"/>
            <w:vAlign w:val="center"/>
          </w:tcPr>
          <w:p w14:paraId="266DD35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INIZIO MARZO</w:t>
            </w:r>
          </w:p>
        </w:tc>
        <w:tc>
          <w:tcPr>
            <w:tcW w:w="489" w:type="pct"/>
            <w:vAlign w:val="center"/>
          </w:tcPr>
          <w:p w14:paraId="5E51047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</w:tr>
      <w:tr w:rsidR="00595DF7" w:rsidRPr="00595DF7" w14:paraId="018E7E96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2D5E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E3D548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0" w:type="pct"/>
            <w:vMerge/>
          </w:tcPr>
          <w:p w14:paraId="5B79FC0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71C58BD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4292193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79DDF45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52F2E77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4BA6E63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6" w:type="pct"/>
            <w:vMerge/>
          </w:tcPr>
          <w:p w14:paraId="5CD9F2D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" w:type="pct"/>
            <w:vMerge/>
          </w:tcPr>
          <w:p w14:paraId="30450FE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" w:type="pct"/>
            <w:vMerge/>
          </w:tcPr>
          <w:p w14:paraId="64809BF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" w:type="pct"/>
            <w:vMerge/>
          </w:tcPr>
          <w:p w14:paraId="34EC144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0" w:type="pct"/>
            <w:vMerge/>
          </w:tcPr>
          <w:p w14:paraId="5FD3589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" w:type="pct"/>
            <w:vMerge/>
          </w:tcPr>
          <w:p w14:paraId="49FB50E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3" w:type="pct"/>
            <w:vMerge/>
          </w:tcPr>
          <w:p w14:paraId="495CA8C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C2DC58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Consultazione con le organizzazioni rappresentative - a livello nazionale e internazionale - della produzione di beni e servizi, delle professioni (Consultazioni successive)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8BC27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74B0D07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27" w:type="pct"/>
            <w:vAlign w:val="center"/>
          </w:tcPr>
          <w:p w14:paraId="3E3A1F4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</w:p>
          <w:p w14:paraId="56CF421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APRILE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7F90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FEBBRAIO</w:t>
            </w:r>
          </w:p>
        </w:tc>
        <w:tc>
          <w:tcPr>
            <w:tcW w:w="174" w:type="pct"/>
            <w:vAlign w:val="center"/>
          </w:tcPr>
          <w:p w14:paraId="608A292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  <w:tc>
          <w:tcPr>
            <w:tcW w:w="489" w:type="pct"/>
            <w:vAlign w:val="center"/>
          </w:tcPr>
          <w:p w14:paraId="2F58ED2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  <w:tr w:rsidR="0033533C" w:rsidRPr="00595DF7" w14:paraId="7BAED3D9" w14:textId="77777777" w:rsidTr="000C2A0A">
        <w:trPr>
          <w:trHeight w:val="1361"/>
          <w:jc w:val="center"/>
        </w:trPr>
        <w:tc>
          <w:tcPr>
            <w:tcW w:w="37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AE14F" w14:textId="77777777" w:rsidR="00595DF7" w:rsidRPr="00595DF7" w:rsidRDefault="00595DF7" w:rsidP="00595DF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Definizione </w:t>
            </w:r>
          </w:p>
          <w:p w14:paraId="1AC282F9" w14:textId="77777777" w:rsidR="00595DF7" w:rsidRPr="00595DF7" w:rsidRDefault="00595DF7" w:rsidP="00595DF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degli obiettivi </w:t>
            </w:r>
          </w:p>
          <w:p w14:paraId="33273F48" w14:textId="77777777" w:rsidR="00595DF7" w:rsidRPr="00595DF7" w:rsidRDefault="00595DF7" w:rsidP="00595DF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 formativi</w:t>
            </w:r>
            <w:r w:rsidRPr="00595DF7">
              <w:rPr>
                <w:rFonts w:cstheme="minorHAnsi"/>
                <w:szCs w:val="18"/>
                <w:vertAlign w:val="superscript"/>
                <w:lang w:eastAsia="en-US"/>
              </w:rPr>
              <w:footnoteReference w:id="2"/>
            </w:r>
          </w:p>
        </w:tc>
        <w:tc>
          <w:tcPr>
            <w:tcW w:w="106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3892C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595DF7">
              <w:rPr>
                <w:rFonts w:cstheme="minorHAnsi"/>
                <w:sz w:val="18"/>
                <w:szCs w:val="18"/>
              </w:rPr>
              <w:t>Valutazione delle esigenze formative rilevate</w:t>
            </w:r>
          </w:p>
        </w:tc>
        <w:tc>
          <w:tcPr>
            <w:tcW w:w="430" w:type="pct"/>
            <w:vMerge w:val="restart"/>
            <w:vAlign w:val="center"/>
          </w:tcPr>
          <w:p w14:paraId="19A2129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 xml:space="preserve">Consiglio di </w:t>
            </w:r>
            <w:proofErr w:type="spellStart"/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Merge w:val="restart"/>
            <w:vAlign w:val="center"/>
          </w:tcPr>
          <w:p w14:paraId="79AECCE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41F82C7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68CE83A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559DA73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1C25958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68E5D84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54A7B24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407013E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26B78BC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6A79765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Merge w:val="restart"/>
            <w:vAlign w:val="center"/>
          </w:tcPr>
          <w:p w14:paraId="50BD611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 w:val="restart"/>
            <w:vAlign w:val="center"/>
          </w:tcPr>
          <w:p w14:paraId="0C426A6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F8A9FD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Conoscenze richieste per l’accesso (RᵃD)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9E2E1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2F5A366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DICEMBRE</w:t>
            </w:r>
          </w:p>
        </w:tc>
        <w:tc>
          <w:tcPr>
            <w:tcW w:w="127" w:type="pct"/>
            <w:vAlign w:val="center"/>
          </w:tcPr>
          <w:p w14:paraId="32E5699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11198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GENNAIO</w:t>
            </w:r>
          </w:p>
        </w:tc>
        <w:tc>
          <w:tcPr>
            <w:tcW w:w="174" w:type="pct"/>
            <w:vAlign w:val="center"/>
          </w:tcPr>
          <w:p w14:paraId="790D2F0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INIZIO MARZO</w:t>
            </w:r>
          </w:p>
        </w:tc>
        <w:tc>
          <w:tcPr>
            <w:tcW w:w="489" w:type="pct"/>
            <w:vAlign w:val="center"/>
          </w:tcPr>
          <w:p w14:paraId="09D2EBD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</w:tr>
      <w:tr w:rsidR="0033533C" w:rsidRPr="00595DF7" w14:paraId="338DCEA5" w14:textId="77777777" w:rsidTr="000C2A0A">
        <w:trPr>
          <w:trHeight w:val="1011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021AD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CDE4B5" w14:textId="77777777" w:rsidR="00595DF7" w:rsidRPr="00595DF7" w:rsidRDefault="00595DF7" w:rsidP="00595DF7">
            <w:pPr>
              <w:spacing w:after="0" w:line="276" w:lineRule="auto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vMerge/>
          </w:tcPr>
          <w:p w14:paraId="79CBCBC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1A5614F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737043F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34ED3A7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0BE7F2D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5C5D051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779A1AE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6E06E2F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193CF4E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528CAC3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79B7B9C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/>
          </w:tcPr>
          <w:p w14:paraId="18600F6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/>
          </w:tcPr>
          <w:p w14:paraId="383B5D6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7AE560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 xml:space="preserve">Obiettivi formativi specifici del </w:t>
            </w:r>
            <w:proofErr w:type="spellStart"/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CdS</w:t>
            </w:r>
            <w:proofErr w:type="spellEnd"/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 xml:space="preserve"> e descrizione del percorso formativo, anche con riferimento ai Descrittori di Dublino (RᵃD)</w:t>
            </w:r>
          </w:p>
        </w:tc>
        <w:tc>
          <w:tcPr>
            <w:tcW w:w="200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BE6D1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Merge w:val="restart"/>
            <w:vAlign w:val="center"/>
          </w:tcPr>
          <w:p w14:paraId="0D6CD83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DICEMBRE</w:t>
            </w:r>
          </w:p>
        </w:tc>
        <w:tc>
          <w:tcPr>
            <w:tcW w:w="127" w:type="pct"/>
            <w:vMerge w:val="restart"/>
            <w:vAlign w:val="center"/>
          </w:tcPr>
          <w:p w14:paraId="23AE7D9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  <w:p w14:paraId="7814964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78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D69AE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GENNAIO</w:t>
            </w:r>
          </w:p>
        </w:tc>
        <w:tc>
          <w:tcPr>
            <w:tcW w:w="174" w:type="pct"/>
            <w:vMerge w:val="restart"/>
            <w:vAlign w:val="center"/>
          </w:tcPr>
          <w:p w14:paraId="6C0274A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INIZIO MARZO</w:t>
            </w:r>
          </w:p>
        </w:tc>
        <w:tc>
          <w:tcPr>
            <w:tcW w:w="489" w:type="pct"/>
            <w:vMerge w:val="restart"/>
            <w:vAlign w:val="center"/>
          </w:tcPr>
          <w:p w14:paraId="3541FC7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  <w:p w14:paraId="3F802EB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3533C" w:rsidRPr="00595DF7" w14:paraId="2ED4DD90" w14:textId="77777777" w:rsidTr="000C2A0A">
        <w:trPr>
          <w:trHeight w:val="253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3D5C7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104659" w14:textId="77777777" w:rsidR="00595DF7" w:rsidRPr="00595DF7" w:rsidRDefault="00595DF7" w:rsidP="00595DF7">
            <w:pPr>
              <w:spacing w:after="0" w:line="276" w:lineRule="auto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  <w:t>Ridefinizione degli obiettivi formativi specifici, dei risultati di apprendimento attesi, dei requisiti di ammissione e delle caratteristiche della prova finale. Ridefinizione RAD.</w:t>
            </w:r>
          </w:p>
          <w:p w14:paraId="7667A25D" w14:textId="77777777" w:rsidR="00595DF7" w:rsidRPr="00595DF7" w:rsidRDefault="00595DF7" w:rsidP="00595DF7">
            <w:pPr>
              <w:spacing w:after="0" w:line="276" w:lineRule="auto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vMerge/>
          </w:tcPr>
          <w:p w14:paraId="00CCC86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4B31637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40C0FD8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46CC208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2008C31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0B323B3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2116038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 w:val="restart"/>
            <w:vAlign w:val="center"/>
          </w:tcPr>
          <w:p w14:paraId="6492DA8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70D6C15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79C30A7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vAlign w:val="center"/>
          </w:tcPr>
          <w:p w14:paraId="4A74EFA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Merge w:val="restart"/>
            <w:vAlign w:val="center"/>
          </w:tcPr>
          <w:p w14:paraId="031B196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" w:type="pct"/>
            <w:vMerge w:val="restart"/>
            <w:vAlign w:val="center"/>
          </w:tcPr>
          <w:p w14:paraId="41AAA40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70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63034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0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8077E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81" w:type="pct"/>
            <w:vMerge/>
            <w:vAlign w:val="center"/>
          </w:tcPr>
          <w:p w14:paraId="0284C7F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vMerge/>
            <w:vAlign w:val="center"/>
          </w:tcPr>
          <w:p w14:paraId="3AF8098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78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93304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74" w:type="pct"/>
            <w:vMerge/>
            <w:vAlign w:val="center"/>
          </w:tcPr>
          <w:p w14:paraId="21AF09C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89" w:type="pct"/>
            <w:vMerge/>
            <w:vAlign w:val="center"/>
          </w:tcPr>
          <w:p w14:paraId="5316DAC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3533C" w:rsidRPr="00595DF7" w14:paraId="5398A80E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44B72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3324D7" w14:textId="77777777" w:rsidR="00595DF7" w:rsidRPr="00595DF7" w:rsidRDefault="00595DF7" w:rsidP="00595DF7">
            <w:pPr>
              <w:spacing w:after="0" w:line="276" w:lineRule="auto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vMerge/>
          </w:tcPr>
          <w:p w14:paraId="5F19257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vAlign w:val="center"/>
          </w:tcPr>
          <w:p w14:paraId="62C0475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057E868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61FC281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219B9B0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69983C9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1059DBF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6257EAB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61D46ED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2DACC0F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57747B0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/>
          </w:tcPr>
          <w:p w14:paraId="2AA1BD6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/>
          </w:tcPr>
          <w:p w14:paraId="19ECC34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0D76D5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Parte tabellare:</w:t>
            </w:r>
          </w:p>
          <w:p w14:paraId="3E9487A5" w14:textId="77777777" w:rsidR="00595DF7" w:rsidRPr="00595DF7" w:rsidRDefault="00595DF7" w:rsidP="00192FD8">
            <w:pPr>
              <w:numPr>
                <w:ilvl w:val="0"/>
                <w:numId w:val="3"/>
              </w:numPr>
              <w:spacing w:after="0" w:line="276" w:lineRule="auto"/>
              <w:ind w:left="216" w:hanging="216"/>
              <w:contextualSpacing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Attività di base (RᵃD)</w:t>
            </w:r>
          </w:p>
          <w:p w14:paraId="63249C9B" w14:textId="77777777" w:rsidR="00595DF7" w:rsidRPr="00595DF7" w:rsidRDefault="00595DF7" w:rsidP="00192FD8">
            <w:pPr>
              <w:numPr>
                <w:ilvl w:val="0"/>
                <w:numId w:val="3"/>
              </w:numPr>
              <w:spacing w:after="0" w:line="276" w:lineRule="auto"/>
              <w:ind w:left="216" w:hanging="216"/>
              <w:contextualSpacing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Attività caratterizzanti (RᵃD)</w:t>
            </w:r>
          </w:p>
          <w:p w14:paraId="0E98D415" w14:textId="77777777" w:rsidR="00595DF7" w:rsidRPr="00595DF7" w:rsidRDefault="00595DF7" w:rsidP="00192FD8">
            <w:pPr>
              <w:numPr>
                <w:ilvl w:val="0"/>
                <w:numId w:val="3"/>
              </w:numPr>
              <w:spacing w:after="0" w:line="276" w:lineRule="auto"/>
              <w:ind w:left="216" w:hanging="216"/>
              <w:contextualSpacing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Attività affini (RᵃD)</w:t>
            </w:r>
          </w:p>
          <w:p w14:paraId="180CE114" w14:textId="77777777" w:rsidR="00595DF7" w:rsidRPr="00595DF7" w:rsidRDefault="00595DF7" w:rsidP="00192FD8">
            <w:pPr>
              <w:numPr>
                <w:ilvl w:val="0"/>
                <w:numId w:val="3"/>
              </w:numPr>
              <w:spacing w:after="0" w:line="276" w:lineRule="auto"/>
              <w:ind w:left="216" w:hanging="216"/>
              <w:contextualSpacing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Descrizione sintetica delle attività affini e integrative (RᵃD)</w:t>
            </w:r>
          </w:p>
          <w:p w14:paraId="41237FA0" w14:textId="77777777" w:rsidR="00595DF7" w:rsidRPr="00595DF7" w:rsidRDefault="00595DF7" w:rsidP="00192FD8">
            <w:pPr>
              <w:numPr>
                <w:ilvl w:val="0"/>
                <w:numId w:val="3"/>
              </w:numPr>
              <w:spacing w:after="0" w:line="276" w:lineRule="auto"/>
              <w:ind w:left="216" w:hanging="216"/>
              <w:contextualSpacing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Altre attività (RᵃD)</w:t>
            </w:r>
          </w:p>
          <w:p w14:paraId="09E40248" w14:textId="77777777" w:rsidR="00595DF7" w:rsidRPr="00595DF7" w:rsidRDefault="00595DF7" w:rsidP="00192FD8">
            <w:pPr>
              <w:numPr>
                <w:ilvl w:val="0"/>
                <w:numId w:val="3"/>
              </w:numPr>
              <w:spacing w:after="0" w:line="276" w:lineRule="auto"/>
              <w:ind w:left="216" w:hanging="216"/>
              <w:contextualSpacing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Riepilogo CFU (RᵃD)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83FE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07F7454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DICEMBRE</w:t>
            </w:r>
          </w:p>
        </w:tc>
        <w:tc>
          <w:tcPr>
            <w:tcW w:w="127" w:type="pct"/>
            <w:vAlign w:val="center"/>
          </w:tcPr>
          <w:p w14:paraId="342A550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0D581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GENNAIO</w:t>
            </w:r>
          </w:p>
        </w:tc>
        <w:tc>
          <w:tcPr>
            <w:tcW w:w="174" w:type="pct"/>
            <w:vAlign w:val="center"/>
          </w:tcPr>
          <w:p w14:paraId="35F8728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INIZIO MARZO</w:t>
            </w:r>
          </w:p>
        </w:tc>
        <w:tc>
          <w:tcPr>
            <w:tcW w:w="489" w:type="pct"/>
            <w:vAlign w:val="center"/>
          </w:tcPr>
          <w:p w14:paraId="174F2DB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</w:tr>
      <w:tr w:rsidR="0033533C" w:rsidRPr="00595DF7" w14:paraId="5EE9FF8A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74093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932F11" w14:textId="77777777" w:rsidR="00595DF7" w:rsidRPr="00595DF7" w:rsidRDefault="00595DF7" w:rsidP="00595DF7">
            <w:pPr>
              <w:spacing w:after="0" w:line="276" w:lineRule="auto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</w:tcPr>
          <w:p w14:paraId="21818B1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vAlign w:val="center"/>
          </w:tcPr>
          <w:p w14:paraId="01C120F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691A34A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2D63398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52A38DE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6787627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4FD8FB4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522D4F7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2F4DDB8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58EA867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3835F36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/>
          </w:tcPr>
          <w:p w14:paraId="08C689C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/>
          </w:tcPr>
          <w:p w14:paraId="43A0AAA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C093B4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Caratteristiche della prova finale (RᵃD)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EF269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3CA89CF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DICEMBRE</w:t>
            </w:r>
          </w:p>
        </w:tc>
        <w:tc>
          <w:tcPr>
            <w:tcW w:w="127" w:type="pct"/>
            <w:vAlign w:val="center"/>
          </w:tcPr>
          <w:p w14:paraId="2B9B74D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DE61A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GENNAIO</w:t>
            </w:r>
          </w:p>
        </w:tc>
        <w:tc>
          <w:tcPr>
            <w:tcW w:w="174" w:type="pct"/>
            <w:vAlign w:val="center"/>
          </w:tcPr>
          <w:p w14:paraId="3F542B3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INIZIO MARZO</w:t>
            </w:r>
          </w:p>
        </w:tc>
        <w:tc>
          <w:tcPr>
            <w:tcW w:w="489" w:type="pct"/>
            <w:vAlign w:val="center"/>
          </w:tcPr>
          <w:p w14:paraId="1B09B82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</w:tr>
      <w:tr w:rsidR="0033533C" w:rsidRPr="00595DF7" w14:paraId="7F95261C" w14:textId="77777777" w:rsidTr="000C2A0A">
        <w:trPr>
          <w:trHeight w:val="142"/>
          <w:jc w:val="center"/>
        </w:trPr>
        <w:tc>
          <w:tcPr>
            <w:tcW w:w="377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D2F6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Progettazione ed erogazione</w:t>
            </w:r>
          </w:p>
          <w:p w14:paraId="20126139" w14:textId="211B0DC1" w:rsidR="00595DF7" w:rsidRPr="00595DF7" w:rsidRDefault="00595DF7" w:rsidP="00360E65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del percorso formativo</w:t>
            </w:r>
          </w:p>
        </w:tc>
        <w:tc>
          <w:tcPr>
            <w:tcW w:w="1067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28799B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Definizione del percorso formativo (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Off.F</w:t>
            </w:r>
            <w:proofErr w:type="spellEnd"/>
            <w:r w:rsidRPr="00595DF7">
              <w:rPr>
                <w:rFonts w:cstheme="minorHAnsi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430" w:type="pct"/>
            <w:vMerge w:val="restart"/>
            <w:tcBorders>
              <w:top w:val="nil"/>
            </w:tcBorders>
            <w:vAlign w:val="center"/>
          </w:tcPr>
          <w:p w14:paraId="37CE2E7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 xml:space="preserve">Consiglio di </w:t>
            </w:r>
            <w:proofErr w:type="spellStart"/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Merge w:val="restart"/>
            <w:tcBorders>
              <w:top w:val="nil"/>
            </w:tcBorders>
            <w:vAlign w:val="center"/>
          </w:tcPr>
          <w:p w14:paraId="7BD9482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tcBorders>
              <w:top w:val="nil"/>
            </w:tcBorders>
            <w:vAlign w:val="center"/>
          </w:tcPr>
          <w:p w14:paraId="59B1A72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tcBorders>
              <w:top w:val="nil"/>
            </w:tcBorders>
            <w:vAlign w:val="center"/>
          </w:tcPr>
          <w:p w14:paraId="0F65883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tcBorders>
              <w:top w:val="nil"/>
            </w:tcBorders>
            <w:vAlign w:val="center"/>
          </w:tcPr>
          <w:p w14:paraId="452756A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tcBorders>
              <w:top w:val="nil"/>
            </w:tcBorders>
            <w:vAlign w:val="center"/>
          </w:tcPr>
          <w:p w14:paraId="113553F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tcBorders>
              <w:top w:val="nil"/>
            </w:tcBorders>
            <w:vAlign w:val="center"/>
          </w:tcPr>
          <w:p w14:paraId="45E2DCC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 w:val="restart"/>
            <w:tcBorders>
              <w:top w:val="nil"/>
            </w:tcBorders>
            <w:vAlign w:val="center"/>
          </w:tcPr>
          <w:p w14:paraId="2B3CCB6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tcBorders>
              <w:top w:val="nil"/>
            </w:tcBorders>
            <w:vAlign w:val="center"/>
          </w:tcPr>
          <w:p w14:paraId="5653499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tcBorders>
              <w:top w:val="nil"/>
            </w:tcBorders>
            <w:vAlign w:val="center"/>
          </w:tcPr>
          <w:p w14:paraId="543A06C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Merge w:val="restart"/>
            <w:tcBorders>
              <w:top w:val="nil"/>
            </w:tcBorders>
            <w:vAlign w:val="center"/>
          </w:tcPr>
          <w:p w14:paraId="51230EF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Merge w:val="restart"/>
            <w:tcBorders>
              <w:top w:val="nil"/>
            </w:tcBorders>
            <w:vAlign w:val="center"/>
          </w:tcPr>
          <w:p w14:paraId="4901A0D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" w:type="pct"/>
            <w:vMerge w:val="restart"/>
            <w:tcBorders>
              <w:top w:val="nil"/>
            </w:tcBorders>
            <w:vAlign w:val="center"/>
          </w:tcPr>
          <w:p w14:paraId="5E84887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705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74ED38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Matrice di Tuning</w:t>
            </w:r>
          </w:p>
        </w:tc>
        <w:tc>
          <w:tcPr>
            <w:tcW w:w="200" w:type="pct"/>
            <w:gridSpan w:val="2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BD2D9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tcBorders>
              <w:top w:val="nil"/>
            </w:tcBorders>
            <w:vAlign w:val="center"/>
          </w:tcPr>
          <w:p w14:paraId="598B1F8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27" w:type="pct"/>
            <w:tcBorders>
              <w:top w:val="nil"/>
            </w:tcBorders>
            <w:vAlign w:val="center"/>
          </w:tcPr>
          <w:p w14:paraId="4945227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78" w:type="pct"/>
            <w:gridSpan w:val="2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47C6F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FEBBRAIO</w:t>
            </w:r>
          </w:p>
        </w:tc>
        <w:tc>
          <w:tcPr>
            <w:tcW w:w="174" w:type="pct"/>
            <w:tcBorders>
              <w:top w:val="nil"/>
            </w:tcBorders>
            <w:vAlign w:val="center"/>
          </w:tcPr>
          <w:p w14:paraId="68A97B4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  <w:tc>
          <w:tcPr>
            <w:tcW w:w="489" w:type="pct"/>
            <w:tcBorders>
              <w:top w:val="nil"/>
            </w:tcBorders>
            <w:vAlign w:val="center"/>
          </w:tcPr>
          <w:p w14:paraId="48EB227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  <w:tr w:rsidR="0033533C" w:rsidRPr="00595DF7" w14:paraId="5BB8562C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E3F0F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9F0F44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vMerge/>
          </w:tcPr>
          <w:p w14:paraId="571962A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03EA1D9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477E3F4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514DCE8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30F8B4B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50396F4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466EC35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2249DF6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070CBF6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0F186AE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36C8E8A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/>
          </w:tcPr>
          <w:p w14:paraId="5491D08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/>
          </w:tcPr>
          <w:p w14:paraId="78FA2CB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92B94F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Indicazione dei piani di studio offerti agli studenti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DBC82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159AE38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27" w:type="pct"/>
            <w:vAlign w:val="center"/>
          </w:tcPr>
          <w:p w14:paraId="7216831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AFB7C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FEBBRAIO</w:t>
            </w:r>
          </w:p>
        </w:tc>
        <w:tc>
          <w:tcPr>
            <w:tcW w:w="174" w:type="pct"/>
            <w:vAlign w:val="center"/>
          </w:tcPr>
          <w:p w14:paraId="442B71B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  <w:tc>
          <w:tcPr>
            <w:tcW w:w="489" w:type="pct"/>
            <w:vAlign w:val="center"/>
          </w:tcPr>
          <w:p w14:paraId="51B65A7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  <w:tr w:rsidR="0033533C" w:rsidRPr="00595DF7" w14:paraId="5EF8B173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CECDD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BCAF78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Predisposizione/Definizione del Regolamento didattico del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430" w:type="pct"/>
            <w:vMerge w:val="restart"/>
            <w:vAlign w:val="center"/>
          </w:tcPr>
          <w:p w14:paraId="6AA43EB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 xml:space="preserve">Consiglio di </w:t>
            </w:r>
            <w:proofErr w:type="spellStart"/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Merge w:val="restart"/>
            <w:vAlign w:val="center"/>
          </w:tcPr>
          <w:p w14:paraId="3A06240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18A119E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776C7CD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17FDA1C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Merge w:val="restart"/>
            <w:vAlign w:val="center"/>
          </w:tcPr>
          <w:p w14:paraId="7834950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144614C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 w:val="restart"/>
            <w:vAlign w:val="center"/>
          </w:tcPr>
          <w:p w14:paraId="5F98954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 w:val="restart"/>
            <w:vAlign w:val="center"/>
          </w:tcPr>
          <w:p w14:paraId="7BA37CF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 w:val="restart"/>
            <w:vAlign w:val="center"/>
          </w:tcPr>
          <w:p w14:paraId="49FED89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 w:val="restart"/>
            <w:vAlign w:val="center"/>
          </w:tcPr>
          <w:p w14:paraId="50C7FB3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 w:val="restart"/>
            <w:vAlign w:val="center"/>
          </w:tcPr>
          <w:p w14:paraId="22FE199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 w:val="restart"/>
            <w:vAlign w:val="center"/>
          </w:tcPr>
          <w:p w14:paraId="0928AC2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1C030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Modalità di ammissione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16F81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6138273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27" w:type="pct"/>
            <w:vAlign w:val="center"/>
          </w:tcPr>
          <w:p w14:paraId="4244CD1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7D6F2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FEBBRAIO</w:t>
            </w:r>
          </w:p>
        </w:tc>
        <w:tc>
          <w:tcPr>
            <w:tcW w:w="174" w:type="pct"/>
            <w:vAlign w:val="center"/>
          </w:tcPr>
          <w:p w14:paraId="3B1D3B8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  <w:tc>
          <w:tcPr>
            <w:tcW w:w="489" w:type="pct"/>
            <w:vAlign w:val="center"/>
          </w:tcPr>
          <w:p w14:paraId="6B816B2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  <w:tr w:rsidR="0033533C" w:rsidRPr="00595DF7" w14:paraId="0627E6AD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BC736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A3FC1A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vMerge/>
          </w:tcPr>
          <w:p w14:paraId="130B4871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vAlign w:val="center"/>
          </w:tcPr>
          <w:p w14:paraId="32E6C61B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5A4AD65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040DD45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21972C4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3F8A552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38F12C8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1745365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5541990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5098154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7574408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/>
          </w:tcPr>
          <w:p w14:paraId="07DCFDD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/>
          </w:tcPr>
          <w:p w14:paraId="4403304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608B81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Modalità di svolgimento della prova finale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D4C10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57FE42B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27" w:type="pct"/>
            <w:vAlign w:val="center"/>
          </w:tcPr>
          <w:p w14:paraId="50518AF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4E146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FEBBRAIO</w:t>
            </w:r>
          </w:p>
        </w:tc>
        <w:tc>
          <w:tcPr>
            <w:tcW w:w="174" w:type="pct"/>
            <w:vAlign w:val="center"/>
          </w:tcPr>
          <w:p w14:paraId="457297D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  <w:tc>
          <w:tcPr>
            <w:tcW w:w="489" w:type="pct"/>
            <w:vAlign w:val="center"/>
          </w:tcPr>
          <w:p w14:paraId="5838628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  <w:tr w:rsidR="0033533C" w:rsidRPr="00595DF7" w14:paraId="302BAB56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C93F5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8F7A78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vMerge/>
          </w:tcPr>
          <w:p w14:paraId="0D5A183A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vAlign w:val="center"/>
          </w:tcPr>
          <w:p w14:paraId="54601940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05B57E3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1EB81F9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18A1616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0222ECC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</w:tcPr>
          <w:p w14:paraId="10E1B2B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3D928B2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39F0174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4AB9D1A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</w:tcPr>
          <w:p w14:paraId="55AD3C8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/>
          </w:tcPr>
          <w:p w14:paraId="71F8C63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/>
          </w:tcPr>
          <w:p w14:paraId="6FD9E3E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091BB8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Regolamento didattico del corso di studio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790CA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53E64B7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27" w:type="pct"/>
            <w:vAlign w:val="center"/>
          </w:tcPr>
          <w:p w14:paraId="44E9D8F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345EA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FEBBRAIO</w:t>
            </w:r>
          </w:p>
        </w:tc>
        <w:tc>
          <w:tcPr>
            <w:tcW w:w="174" w:type="pct"/>
            <w:vAlign w:val="center"/>
          </w:tcPr>
          <w:p w14:paraId="26211DD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  <w:tc>
          <w:tcPr>
            <w:tcW w:w="489" w:type="pct"/>
            <w:vAlign w:val="center"/>
          </w:tcPr>
          <w:p w14:paraId="5F8298C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  <w:tr w:rsidR="0033533C" w:rsidRPr="00595DF7" w14:paraId="3B9972D7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58E00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983C72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</w:rPr>
            </w:pPr>
            <w:r w:rsidRPr="00595DF7"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  <w:t>Compilazione delle Schede insegnamento con i relativi metodi di accertamento</w:t>
            </w:r>
          </w:p>
        </w:tc>
        <w:tc>
          <w:tcPr>
            <w:tcW w:w="430" w:type="pct"/>
            <w:vAlign w:val="center"/>
          </w:tcPr>
          <w:p w14:paraId="6D53C69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 xml:space="preserve">Docenti </w:t>
            </w:r>
            <w:proofErr w:type="spellStart"/>
            <w:r w:rsidRPr="00595DF7"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41F58AC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03D9057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7B3DA5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09CCC86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102FD34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15C8504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40BCDB0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282BABE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2E6FA42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0BF8313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4B852A2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4EAE065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35DCA0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Offerta didattica erogata nell'anno accademico- Sito web</w:t>
            </w:r>
          </w:p>
        </w:tc>
        <w:tc>
          <w:tcPr>
            <w:tcW w:w="20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5D8F4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181" w:type="pct"/>
            <w:vAlign w:val="center"/>
          </w:tcPr>
          <w:p w14:paraId="664DCC7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27" w:type="pct"/>
            <w:vAlign w:val="center"/>
          </w:tcPr>
          <w:p w14:paraId="51A9C3E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1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CC4F9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FEBBRAIO</w:t>
            </w:r>
          </w:p>
        </w:tc>
        <w:tc>
          <w:tcPr>
            <w:tcW w:w="174" w:type="pct"/>
            <w:vAlign w:val="center"/>
          </w:tcPr>
          <w:p w14:paraId="5117928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  <w:tc>
          <w:tcPr>
            <w:tcW w:w="489" w:type="pct"/>
            <w:vAlign w:val="center"/>
          </w:tcPr>
          <w:p w14:paraId="105C2F9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  <w:tr w:rsidR="00595DF7" w:rsidRPr="00595DF7" w14:paraId="4F16BC54" w14:textId="77777777" w:rsidTr="000C2A0A">
        <w:trPr>
          <w:trHeight w:val="213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D77F8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44BE61" w14:textId="77777777" w:rsidR="00595DF7" w:rsidRPr="00595DF7" w:rsidRDefault="00595DF7" w:rsidP="00595DF7">
            <w:pPr>
              <w:spacing w:after="0" w:line="240" w:lineRule="exact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  <w:t>Pianificazione dello svolgimento del percorso formativo</w:t>
            </w:r>
          </w:p>
        </w:tc>
        <w:tc>
          <w:tcPr>
            <w:tcW w:w="430" w:type="pct"/>
          </w:tcPr>
          <w:p w14:paraId="3E4862A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72" w:type="pct"/>
            <w:gridSpan w:val="12"/>
            <w:vAlign w:val="center"/>
          </w:tcPr>
          <w:p w14:paraId="79FCC10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873EFA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87F7A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37" w:type="pct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33AA3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95DF7" w:rsidRPr="00595DF7" w14:paraId="038313F3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43B82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CC7F9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eastAsia="Times New Roman" w:cstheme="minorHAnsi"/>
                <w:bCs/>
                <w:i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Cs/>
                <w:i/>
                <w:sz w:val="18"/>
                <w:szCs w:val="18"/>
                <w:lang w:eastAsia="en-US"/>
              </w:rPr>
              <w:t xml:space="preserve">Definizione calendario attività formative </w:t>
            </w: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I semestre</w:t>
            </w:r>
            <w:r w:rsidRPr="00595DF7">
              <w:rPr>
                <w:rFonts w:eastAsia="Times New Roman" w:cstheme="minorHAnsi"/>
                <w:bCs/>
                <w:i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30" w:type="pct"/>
            <w:vAlign w:val="center"/>
          </w:tcPr>
          <w:p w14:paraId="2290757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Presidenza Facoltà</w:t>
            </w:r>
          </w:p>
        </w:tc>
        <w:tc>
          <w:tcPr>
            <w:tcW w:w="86" w:type="pct"/>
            <w:vAlign w:val="center"/>
          </w:tcPr>
          <w:p w14:paraId="1AF6760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7C1A955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2DF867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743754A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09B6A1E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E6E90E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32B9FAA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23D0F75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22AD79F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742C6C1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673AADA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5123D13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1E92CE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Calendario del corso di studio e orario delle attività formative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F2E8E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 LUGLIO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DD369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 LUGLIO</w:t>
            </w:r>
          </w:p>
        </w:tc>
      </w:tr>
      <w:tr w:rsidR="00595DF7" w:rsidRPr="00595DF7" w14:paraId="7284A5F4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0F86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5E71F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Cs/>
                <w:i/>
                <w:sz w:val="18"/>
                <w:szCs w:val="18"/>
                <w:lang w:eastAsia="en-US"/>
              </w:rPr>
              <w:t>Definizione calendario attività formative II semestre</w:t>
            </w:r>
          </w:p>
        </w:tc>
        <w:tc>
          <w:tcPr>
            <w:tcW w:w="430" w:type="pct"/>
            <w:vAlign w:val="center"/>
          </w:tcPr>
          <w:p w14:paraId="7860857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Presidenza Facoltà</w:t>
            </w:r>
          </w:p>
        </w:tc>
        <w:tc>
          <w:tcPr>
            <w:tcW w:w="86" w:type="pct"/>
            <w:vAlign w:val="center"/>
          </w:tcPr>
          <w:p w14:paraId="29EC69E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6DA8077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6232D7F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5394DFA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1154BBE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7AB8284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05EF57C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4A0781E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1D0E4FA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4911CAD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4A9FCE3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6FB7A0B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EAE21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Calendario del corso di studio e orario delle attività formative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8B13C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FINE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GENNAIO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83D4B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FINE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GENNAIO</w:t>
            </w:r>
          </w:p>
        </w:tc>
      </w:tr>
      <w:tr w:rsidR="00595DF7" w:rsidRPr="00595DF7" w14:paraId="3450BE5A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DF7F4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23519D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Calendario e Commissioni esami di profitto I semestre</w:t>
            </w:r>
          </w:p>
        </w:tc>
        <w:tc>
          <w:tcPr>
            <w:tcW w:w="430" w:type="pct"/>
            <w:vAlign w:val="center"/>
          </w:tcPr>
          <w:p w14:paraId="47FEC70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Presidenza Facoltà</w:t>
            </w:r>
          </w:p>
        </w:tc>
        <w:tc>
          <w:tcPr>
            <w:tcW w:w="86" w:type="pct"/>
            <w:vAlign w:val="center"/>
          </w:tcPr>
          <w:p w14:paraId="142747D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41FAEDB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527DBE8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D02F3F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55744E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6FFAD51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04CCB8C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3CD98EC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01470BA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1D97220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4A01DD0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448A5E5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29963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Calendario del Corso di Studio e orario delle attività formative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313A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 xml:space="preserve">SETTEMBRE </w:t>
            </w:r>
          </w:p>
          <w:p w14:paraId="0EA5B95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(prima dell’inizio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delle attività didattiche)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C4507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FINE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</w:tr>
      <w:tr w:rsidR="00595DF7" w:rsidRPr="00595DF7" w14:paraId="798CBF3B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A34E9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B1D7F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Calendario e Commissioni esami di profitto II semestre</w:t>
            </w:r>
          </w:p>
        </w:tc>
        <w:tc>
          <w:tcPr>
            <w:tcW w:w="430" w:type="pct"/>
            <w:vAlign w:val="center"/>
          </w:tcPr>
          <w:p w14:paraId="617769C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Presidenza Facoltà</w:t>
            </w:r>
          </w:p>
        </w:tc>
        <w:tc>
          <w:tcPr>
            <w:tcW w:w="86" w:type="pct"/>
            <w:vAlign w:val="center"/>
          </w:tcPr>
          <w:p w14:paraId="3D21CC9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54B17EE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85E9F3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10FC4E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750167F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51FD983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08C44B3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6D867EC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5BB9A30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7BB0398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329CD9A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46567FD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73EA7E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Calendario del Corso di Studio e orario delle attività formative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F7E03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 xml:space="preserve">SETTEMBRE </w:t>
            </w:r>
          </w:p>
          <w:p w14:paraId="6C62060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(prima dell’inizio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delle attività didattiche)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8E4F8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FINE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</w:tr>
      <w:tr w:rsidR="00595DF7" w:rsidRPr="00595DF7" w14:paraId="6872D299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91438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D961A6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Calendario prove finali</w:t>
            </w:r>
          </w:p>
        </w:tc>
        <w:tc>
          <w:tcPr>
            <w:tcW w:w="430" w:type="pct"/>
            <w:vAlign w:val="center"/>
          </w:tcPr>
          <w:p w14:paraId="5083E69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Consiglio di Facoltà</w:t>
            </w:r>
          </w:p>
        </w:tc>
        <w:tc>
          <w:tcPr>
            <w:tcW w:w="86" w:type="pct"/>
            <w:vAlign w:val="center"/>
          </w:tcPr>
          <w:p w14:paraId="6F31D4B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65B9801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1873BA8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AC70A5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0E52BF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62D358B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60FF966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483B096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1BE374A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7FFFF1A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18E6879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5EEC38F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5253C4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Calendario del Corso di Studio e orario delle attività formative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645F9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 xml:space="preserve">SETTEMBRE </w:t>
            </w:r>
          </w:p>
          <w:p w14:paraId="51B4187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(prima dell’inizio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delle attività didattiche)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A992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FINE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</w:tr>
      <w:tr w:rsidR="00595DF7" w:rsidRPr="00595DF7" w14:paraId="43916E09" w14:textId="77777777" w:rsidTr="000C2A0A">
        <w:trPr>
          <w:trHeight w:val="142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06187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E561C0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Attribuzione coperture insegnamenti</w:t>
            </w:r>
          </w:p>
        </w:tc>
        <w:tc>
          <w:tcPr>
            <w:tcW w:w="430" w:type="pct"/>
          </w:tcPr>
          <w:p w14:paraId="46E3D86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72" w:type="pct"/>
            <w:gridSpan w:val="12"/>
            <w:vAlign w:val="center"/>
          </w:tcPr>
          <w:p w14:paraId="2DF165C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1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DA108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507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B9F73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837" w:type="pct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4D0A5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95DF7" w:rsidRPr="00595DF7" w14:paraId="79AF4EE5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373A5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60B1A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 xml:space="preserve">Invio esigenze di docenza ai Dipartimenti interessati </w:t>
            </w:r>
          </w:p>
          <w:p w14:paraId="6AA4A2B5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e per conoscenza anche alla Facoltà</w:t>
            </w:r>
          </w:p>
        </w:tc>
        <w:tc>
          <w:tcPr>
            <w:tcW w:w="430" w:type="pct"/>
            <w:vAlign w:val="center"/>
          </w:tcPr>
          <w:p w14:paraId="4902F7C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Coordinatore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  <w:r w:rsidRPr="00595DF7">
              <w:rPr>
                <w:rFonts w:cstheme="minorHAnsi"/>
                <w:sz w:val="18"/>
                <w:szCs w:val="18"/>
                <w:lang w:eastAsia="en-US"/>
              </w:rPr>
              <w:t>/Classe/Interclasse</w:t>
            </w:r>
          </w:p>
        </w:tc>
        <w:tc>
          <w:tcPr>
            <w:tcW w:w="86" w:type="pct"/>
            <w:vMerge w:val="restart"/>
            <w:vAlign w:val="center"/>
          </w:tcPr>
          <w:p w14:paraId="11E8A16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2485B06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37CD6F8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5F3B8D0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0A9DB48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 w:val="restart"/>
            <w:vAlign w:val="center"/>
          </w:tcPr>
          <w:p w14:paraId="5F23BCB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 w:val="restart"/>
            <w:vAlign w:val="center"/>
          </w:tcPr>
          <w:p w14:paraId="790AB2B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 w:val="restart"/>
            <w:vAlign w:val="center"/>
          </w:tcPr>
          <w:p w14:paraId="2A77A75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 w:val="restart"/>
            <w:vAlign w:val="center"/>
          </w:tcPr>
          <w:p w14:paraId="4B5CAFA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 w:val="restart"/>
            <w:vAlign w:val="center"/>
          </w:tcPr>
          <w:p w14:paraId="3DCC09E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Merge w:val="restart"/>
            <w:vAlign w:val="center"/>
          </w:tcPr>
          <w:p w14:paraId="57A4305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" w:type="pct"/>
            <w:vMerge w:val="restart"/>
            <w:vAlign w:val="center"/>
          </w:tcPr>
          <w:p w14:paraId="50DF628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70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D2D418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Offerta Didattica Erogata</w:t>
            </w:r>
          </w:p>
        </w:tc>
        <w:tc>
          <w:tcPr>
            <w:tcW w:w="508" w:type="pct"/>
            <w:gridSpan w:val="4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1F5F6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highlight w:val="yellow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NOVEMBRE</w:t>
            </w:r>
          </w:p>
        </w:tc>
        <w:tc>
          <w:tcPr>
            <w:tcW w:w="841" w:type="pct"/>
            <w:gridSpan w:val="4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C365F1" w14:textId="1ECA0D5D" w:rsidR="00595DF7" w:rsidRPr="00373DF8" w:rsidRDefault="00595DF7" w:rsidP="00373DF8">
            <w:pPr>
              <w:numPr>
                <w:ilvl w:val="0"/>
                <w:numId w:val="1"/>
              </w:numPr>
              <w:spacing w:after="0" w:line="276" w:lineRule="auto"/>
              <w:ind w:left="278" w:hanging="284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373DF8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 GIUGNO</w:t>
            </w:r>
            <w:r w:rsidR="00373DF8" w:rsidRPr="00373DF8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</w:r>
            <w:r w:rsidRPr="00373DF8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(docenti titolari di insegnamento incardinati presso l’Ateneo).</w:t>
            </w:r>
          </w:p>
          <w:p w14:paraId="5AF3AD6C" w14:textId="1563585D" w:rsidR="00595DF7" w:rsidRPr="00373DF8" w:rsidRDefault="00595DF7" w:rsidP="00373DF8">
            <w:pPr>
              <w:numPr>
                <w:ilvl w:val="0"/>
                <w:numId w:val="1"/>
              </w:numPr>
              <w:spacing w:after="0" w:line="276" w:lineRule="auto"/>
              <w:ind w:left="278" w:hanging="284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373DF8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 SETTEMBRE</w:t>
            </w:r>
            <w:r w:rsidR="00373DF8" w:rsidRPr="00373DF8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</w:r>
            <w:r w:rsidRPr="00373DF8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(docenti a contratto per gli insegnamenti del I semestre).</w:t>
            </w:r>
          </w:p>
          <w:p w14:paraId="2A78DC7C" w14:textId="486F6B65" w:rsidR="00595DF7" w:rsidRPr="00595DF7" w:rsidRDefault="00595DF7" w:rsidP="00373DF8">
            <w:pPr>
              <w:numPr>
                <w:ilvl w:val="0"/>
                <w:numId w:val="1"/>
              </w:numPr>
              <w:spacing w:after="0" w:line="276" w:lineRule="auto"/>
              <w:ind w:left="278" w:hanging="284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 FEBBRAIO ANNO SUCCESSIVO</w:t>
            </w:r>
            <w:r w:rsidR="00373DF8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(docenti a contratto per gli insegnamenti del II semestre)</w:t>
            </w:r>
            <w:r w:rsidR="00373DF8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.</w:t>
            </w:r>
          </w:p>
        </w:tc>
      </w:tr>
      <w:tr w:rsidR="00595DF7" w:rsidRPr="00595DF7" w14:paraId="335CD0CB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729CD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F751C0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 xml:space="preserve">Predisposizione prospetto riepilogativo </w:t>
            </w:r>
          </w:p>
          <w:p w14:paraId="3307F95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e invio ai Dipartimenti interessati per armonizzazione richieste di docenza</w:t>
            </w:r>
          </w:p>
        </w:tc>
        <w:tc>
          <w:tcPr>
            <w:tcW w:w="430" w:type="pct"/>
            <w:vAlign w:val="center"/>
          </w:tcPr>
          <w:p w14:paraId="53F50FC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Presidente Facoltà</w:t>
            </w:r>
          </w:p>
        </w:tc>
        <w:tc>
          <w:tcPr>
            <w:tcW w:w="86" w:type="pct"/>
            <w:vMerge/>
            <w:vAlign w:val="center"/>
          </w:tcPr>
          <w:p w14:paraId="7B6A9C8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vAlign w:val="center"/>
          </w:tcPr>
          <w:p w14:paraId="4403EE7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vAlign w:val="center"/>
          </w:tcPr>
          <w:p w14:paraId="65DF213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vAlign w:val="center"/>
          </w:tcPr>
          <w:p w14:paraId="3C0A35B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vAlign w:val="center"/>
          </w:tcPr>
          <w:p w14:paraId="6EBB752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Merge/>
            <w:vAlign w:val="center"/>
          </w:tcPr>
          <w:p w14:paraId="288B85C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  <w:vAlign w:val="center"/>
          </w:tcPr>
          <w:p w14:paraId="0B973CB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  <w:vAlign w:val="center"/>
          </w:tcPr>
          <w:p w14:paraId="44011F2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  <w:vAlign w:val="center"/>
          </w:tcPr>
          <w:p w14:paraId="7A142F5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Merge/>
            <w:vAlign w:val="center"/>
          </w:tcPr>
          <w:p w14:paraId="7369348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Merge/>
            <w:vAlign w:val="center"/>
          </w:tcPr>
          <w:p w14:paraId="261239E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Merge/>
            <w:vAlign w:val="center"/>
          </w:tcPr>
          <w:p w14:paraId="24431DD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DBB3CB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08" w:type="pct"/>
            <w:gridSpan w:val="4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8D368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841" w:type="pct"/>
            <w:gridSpan w:val="4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2CE3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</w:tr>
      <w:tr w:rsidR="00595DF7" w:rsidRPr="00595DF7" w14:paraId="35BBDF2B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2CEE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8D8AC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</w:p>
          <w:p w14:paraId="12ED2D62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Approvazione coperture di docenza ed attribuzione incarichi didattici</w:t>
            </w:r>
          </w:p>
          <w:p w14:paraId="2FF2B57C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430" w:type="pct"/>
            <w:vAlign w:val="center"/>
          </w:tcPr>
          <w:p w14:paraId="0D29285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Consiglio di Dipartimento</w:t>
            </w:r>
          </w:p>
        </w:tc>
        <w:tc>
          <w:tcPr>
            <w:tcW w:w="86" w:type="pct"/>
            <w:vAlign w:val="center"/>
          </w:tcPr>
          <w:p w14:paraId="7EFC963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B1AF62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1461DE8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09A3C3C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6A99989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18055D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5368EEC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7B9DC09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6DF2D27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17824A6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7C6CF30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" w:type="pct"/>
            <w:vAlign w:val="center"/>
          </w:tcPr>
          <w:p w14:paraId="7AB575A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70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6F03B3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08" w:type="pct"/>
            <w:gridSpan w:val="4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DABE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841" w:type="pct"/>
            <w:gridSpan w:val="4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E816B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</w:tr>
      <w:tr w:rsidR="00595DF7" w:rsidRPr="00595DF7" w14:paraId="4F515C37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6D3E2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F532BC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</w:p>
          <w:p w14:paraId="29A8195C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Definizione contratti di docenza per incarichi vacanti</w:t>
            </w:r>
          </w:p>
        </w:tc>
        <w:tc>
          <w:tcPr>
            <w:tcW w:w="430" w:type="pct"/>
            <w:vAlign w:val="center"/>
          </w:tcPr>
          <w:p w14:paraId="30E1A7B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Consiglio di Facoltà</w:t>
            </w:r>
          </w:p>
        </w:tc>
        <w:tc>
          <w:tcPr>
            <w:tcW w:w="86" w:type="pct"/>
            <w:vAlign w:val="center"/>
          </w:tcPr>
          <w:p w14:paraId="5BEB709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724B46A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4CE1F01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12C4C5E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1E9DC9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3BFFE8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1795001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4A31A49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6D84D33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1BA8611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25A277E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64DF38C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9306C8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08" w:type="pct"/>
            <w:gridSpan w:val="4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781F9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841" w:type="pct"/>
            <w:gridSpan w:val="4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60C42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</w:tr>
      <w:tr w:rsidR="00595DF7" w:rsidRPr="00595DF7" w14:paraId="337BF4CD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4B7A3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9CF185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Individuazione delle infrastrutture</w:t>
            </w:r>
          </w:p>
        </w:tc>
        <w:tc>
          <w:tcPr>
            <w:tcW w:w="430" w:type="pct"/>
            <w:vAlign w:val="center"/>
          </w:tcPr>
          <w:p w14:paraId="58EA24E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Presidenza di Facoltà</w:t>
            </w:r>
          </w:p>
        </w:tc>
        <w:tc>
          <w:tcPr>
            <w:tcW w:w="86" w:type="pct"/>
            <w:vAlign w:val="center"/>
          </w:tcPr>
          <w:p w14:paraId="2996847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0E658FB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694662C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4C4922B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2CC5DB4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D7A75A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1E017F3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3A79FCC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74E3470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4E29484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20C709E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0ED31C7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F8A4C7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Infrastrutture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6371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0B59A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INIZIO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  <w:tr w:rsidR="00595DF7" w:rsidRPr="00595DF7" w14:paraId="35A8A2D2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6B23B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468CCE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Adeguamento/aggiornamento dei servizi di contesto</w:t>
            </w:r>
          </w:p>
        </w:tc>
        <w:tc>
          <w:tcPr>
            <w:tcW w:w="430" w:type="pct"/>
            <w:vAlign w:val="center"/>
          </w:tcPr>
          <w:p w14:paraId="2F94ACC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Consiglio di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75B618E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65E5327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4CF2C5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3AE50FA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009536E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77691F1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16DA1B3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485296A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236A225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39B43AB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523E94B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45DD115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EE3787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sz w:val="18"/>
                <w:szCs w:val="18"/>
                <w:lang w:eastAsia="en-US"/>
              </w:rPr>
              <w:t>Servizi a supporto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D50D7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APRILE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326E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INIZIO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  <w:tr w:rsidR="00595DF7" w:rsidRPr="00595DF7" w14:paraId="01132C0B" w14:textId="77777777" w:rsidTr="000C2A0A">
        <w:trPr>
          <w:trHeight w:val="20"/>
          <w:jc w:val="center"/>
        </w:trPr>
        <w:tc>
          <w:tcPr>
            <w:tcW w:w="37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B148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95DF7">
              <w:rPr>
                <w:rFonts w:cstheme="minorHAnsi"/>
                <w:sz w:val="18"/>
                <w:szCs w:val="18"/>
              </w:rPr>
              <w:t>Monitoraggio</w:t>
            </w: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CF4867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Schede Monitoraggio con indicatori ANVUR</w:t>
            </w:r>
          </w:p>
        </w:tc>
        <w:tc>
          <w:tcPr>
            <w:tcW w:w="430" w:type="pct"/>
            <w:vAlign w:val="center"/>
          </w:tcPr>
          <w:p w14:paraId="7019443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CAV-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145B306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095B9B7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1A6897E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99820B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1C2B848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4C88723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299321F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0C89F29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232C751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7B95560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2B119CB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5DB4DF7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EE5FD3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Monitoraggio annuale: INDICATORI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DF224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OTTOBRE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33DF8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FINE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DICEMBRE</w:t>
            </w:r>
          </w:p>
        </w:tc>
      </w:tr>
      <w:tr w:rsidR="00595DF7" w:rsidRPr="00595DF7" w14:paraId="5D86EF7F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8D47F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0F6BE8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Acquisizione dati opinioni laureati (AlmaLaurea – profilo dei laureati ed eventualmente indagini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  <w:r w:rsidRPr="00595DF7">
              <w:rPr>
                <w:rFonts w:cs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30" w:type="pct"/>
            <w:vAlign w:val="center"/>
          </w:tcPr>
          <w:p w14:paraId="04AB950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CAV-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4580D6A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7AB8A05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   </w:t>
            </w:r>
          </w:p>
        </w:tc>
        <w:tc>
          <w:tcPr>
            <w:tcW w:w="86" w:type="pct"/>
            <w:vAlign w:val="center"/>
          </w:tcPr>
          <w:p w14:paraId="17EBD5E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4D794CC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4183CDB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78784B6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39F2CC9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32A0CDC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5E03E36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5636B2A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0B7106F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0A24F81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E5356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Opinioni dei laureati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DFE0F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</w:p>
          <w:p w14:paraId="01C510B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SETTEMBRE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1FC2F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METÀ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</w:tr>
      <w:tr w:rsidR="00595DF7" w:rsidRPr="00595DF7" w14:paraId="3494675B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9EB85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12D00E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Acquisizione rilevazione dati carriere studenti</w:t>
            </w:r>
          </w:p>
        </w:tc>
        <w:tc>
          <w:tcPr>
            <w:tcW w:w="430" w:type="pct"/>
            <w:vAlign w:val="center"/>
          </w:tcPr>
          <w:p w14:paraId="3CC4528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CAV-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529EA35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AEC1C9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F118F3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1FB114D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677860D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10287D9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7C67B18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3112321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2217FF5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0DAC3AF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235E3D8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716BB8F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A4A44A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Dati di ingresso, di percorso e di uscita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3F97C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OTTOBRE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AD9E0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</w:tr>
      <w:tr w:rsidR="00595DF7" w:rsidRPr="00595DF7" w14:paraId="2B03790F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4DEEB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BC876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Acquisizione rilevazione dati opinioni studenti</w:t>
            </w:r>
          </w:p>
        </w:tc>
        <w:tc>
          <w:tcPr>
            <w:tcW w:w="430" w:type="pct"/>
            <w:vAlign w:val="center"/>
          </w:tcPr>
          <w:p w14:paraId="68D6128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CAV-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1072" w:type="pct"/>
            <w:gridSpan w:val="12"/>
            <w:vAlign w:val="center"/>
          </w:tcPr>
          <w:p w14:paraId="7790F58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Somministrazione questionari: tra i 2/3 e il termine della durata dell’insegnamento</w:t>
            </w:r>
          </w:p>
        </w:tc>
        <w:tc>
          <w:tcPr>
            <w:tcW w:w="71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28BA0E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Opinioni studenti</w:t>
            </w:r>
          </w:p>
        </w:tc>
        <w:tc>
          <w:tcPr>
            <w:tcW w:w="507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76559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  <w:tc>
          <w:tcPr>
            <w:tcW w:w="837" w:type="pct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D9B8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</w:tr>
      <w:tr w:rsidR="00595DF7" w:rsidRPr="00595DF7" w14:paraId="41CA54E4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47FC1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9E7DFB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Acquisizione dati efficacia esterna (Almalaurea – condizione occupazionale ed eventualmente indagini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  <w:r w:rsidRPr="00595DF7">
              <w:rPr>
                <w:rFonts w:cs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30" w:type="pct"/>
            <w:vAlign w:val="center"/>
          </w:tcPr>
          <w:p w14:paraId="2653E38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CAV-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7B4D31C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5B7B507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4CA054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753827F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06610B2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53F6102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21D7072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513A529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457F222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394E0DF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027A370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259E359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7B2CEA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Opinioni dei laureati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6E0E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FCEB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</w:tr>
      <w:tr w:rsidR="00595DF7" w:rsidRPr="00595DF7" w14:paraId="30E7FEEB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2785D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459EB6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Rilevazione dati opinioni enti e imprese</w:t>
            </w:r>
          </w:p>
        </w:tc>
        <w:tc>
          <w:tcPr>
            <w:tcW w:w="430" w:type="pct"/>
            <w:vAlign w:val="center"/>
          </w:tcPr>
          <w:p w14:paraId="6EE6624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CAV-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 </w:t>
            </w:r>
            <w:r w:rsidRPr="00595DF7">
              <w:rPr>
                <w:rFonts w:cstheme="minorHAnsi"/>
                <w:color w:val="0000FF"/>
                <w:sz w:val="18"/>
                <w:szCs w:val="18"/>
              </w:rPr>
              <w:t xml:space="preserve">o altra commissione del </w:t>
            </w:r>
            <w:proofErr w:type="spellStart"/>
            <w:r w:rsidRPr="00595DF7">
              <w:rPr>
                <w:rFonts w:cstheme="minorHAnsi"/>
                <w:color w:val="0000FF"/>
                <w:sz w:val="18"/>
                <w:szCs w:val="18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1755973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4997B76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5C64E09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25099ED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7D201DC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5422926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4D56C3F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14A9D3E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5233C6B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275C683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1F164C1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" w:type="pct"/>
            <w:vAlign w:val="center"/>
          </w:tcPr>
          <w:p w14:paraId="3570CBF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4EA25E" w14:textId="77777777" w:rsidR="00595DF7" w:rsidRPr="00595DF7" w:rsidRDefault="00595DF7" w:rsidP="00595DF7">
            <w:pPr>
              <w:spacing w:after="0" w:line="276" w:lineRule="auto"/>
              <w:rPr>
                <w:rFonts w:cstheme="minorHAnsi"/>
                <w:i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Opinioni enti e imprese con accordi di stage / tirocinio curriculare o extra-curriculare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B7DAD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3837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SETTEMBRE</w:t>
            </w:r>
          </w:p>
        </w:tc>
      </w:tr>
      <w:tr w:rsidR="00595DF7" w:rsidRPr="00595DF7" w14:paraId="09560065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2B532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224B46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Monitoraggio delle azioni correttive intraprese e valutazione dei risultati</w:t>
            </w:r>
          </w:p>
        </w:tc>
        <w:tc>
          <w:tcPr>
            <w:tcW w:w="430" w:type="pct"/>
            <w:vAlign w:val="center"/>
          </w:tcPr>
          <w:p w14:paraId="5AAE8E2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CAV-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759134B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5E9FCDD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33A93D2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7E9AC40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125FEEE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055C049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36288F9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4D1A387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01F4796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1AE163C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53BD34C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" w:type="pct"/>
            <w:vAlign w:val="center"/>
          </w:tcPr>
          <w:p w14:paraId="1C9E168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D2EBE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B17D0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6235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</w:tr>
      <w:tr w:rsidR="00595DF7" w:rsidRPr="00595DF7" w14:paraId="355E85C9" w14:textId="77777777" w:rsidTr="000C2A0A">
        <w:trPr>
          <w:trHeight w:val="20"/>
          <w:jc w:val="center"/>
        </w:trPr>
        <w:tc>
          <w:tcPr>
            <w:tcW w:w="37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9E2F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Gestione delle pratiche degli studenti</w:t>
            </w: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658B2D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Gestione e approvazione delle pratiche studenti </w:t>
            </w:r>
          </w:p>
        </w:tc>
        <w:tc>
          <w:tcPr>
            <w:tcW w:w="430" w:type="pct"/>
            <w:vAlign w:val="center"/>
          </w:tcPr>
          <w:p w14:paraId="54992EF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Consiglio di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1072" w:type="pct"/>
            <w:gridSpan w:val="12"/>
            <w:vAlign w:val="center"/>
          </w:tcPr>
          <w:p w14:paraId="13AA951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A discrezione del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CoCdS</w:t>
            </w:r>
            <w:proofErr w:type="spellEnd"/>
          </w:p>
        </w:tc>
        <w:tc>
          <w:tcPr>
            <w:tcW w:w="71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750E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507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577FD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837" w:type="pct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CF3CD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</w:tr>
      <w:tr w:rsidR="0033533C" w:rsidRPr="00595DF7" w14:paraId="05221892" w14:textId="77777777" w:rsidTr="000C2A0A">
        <w:trPr>
          <w:trHeight w:val="20"/>
          <w:jc w:val="center"/>
        </w:trPr>
        <w:tc>
          <w:tcPr>
            <w:tcW w:w="37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F3CF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Riesame</w:t>
            </w: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12E4D7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Analisi dei dati di monitoraggio annuale e predisposizione Scheda</w:t>
            </w:r>
          </w:p>
        </w:tc>
        <w:tc>
          <w:tcPr>
            <w:tcW w:w="430" w:type="pct"/>
            <w:vAlign w:val="center"/>
          </w:tcPr>
          <w:p w14:paraId="46E1D16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CAV-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602BAA0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06266BD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0B03F1C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15EE42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063F1A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53B728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44A6A35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47D49D0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4298719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6D4A0D6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4CF15C6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6272743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166E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381" w:type="pct"/>
            <w:gridSpan w:val="3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358E9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127" w:type="pct"/>
            <w:vMerge w:val="restart"/>
            <w:vAlign w:val="center"/>
          </w:tcPr>
          <w:p w14:paraId="2EAC65E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352" w:type="pct"/>
            <w:gridSpan w:val="3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CD9B4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489" w:type="pct"/>
            <w:vMerge w:val="restart"/>
            <w:vAlign w:val="center"/>
          </w:tcPr>
          <w:p w14:paraId="38CB605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APPROVAZIONE SMA:</w:t>
            </w:r>
          </w:p>
          <w:p w14:paraId="6D3AD59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FINE DICEMBRE</w:t>
            </w:r>
          </w:p>
        </w:tc>
      </w:tr>
      <w:tr w:rsidR="0033533C" w:rsidRPr="00595DF7" w14:paraId="09271020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154A6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D4B93F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Esame della Scheda di monitoraggio</w:t>
            </w:r>
          </w:p>
        </w:tc>
        <w:tc>
          <w:tcPr>
            <w:tcW w:w="430" w:type="pct"/>
            <w:vAlign w:val="center"/>
          </w:tcPr>
          <w:p w14:paraId="02D37F9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PQA</w:t>
            </w:r>
          </w:p>
        </w:tc>
        <w:tc>
          <w:tcPr>
            <w:tcW w:w="86" w:type="pct"/>
            <w:vAlign w:val="center"/>
          </w:tcPr>
          <w:p w14:paraId="06D2148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4469542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17CD80D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41D3D91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773C61A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627A5D9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0B66414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6CE21FB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39E6DBA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6884CC5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499EF99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72D92E1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C99F8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81" w:type="pct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F9544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vMerge/>
            <w:vAlign w:val="center"/>
          </w:tcPr>
          <w:p w14:paraId="75242DD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2" w:type="pct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008F5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489" w:type="pct"/>
            <w:vMerge/>
            <w:vAlign w:val="center"/>
          </w:tcPr>
          <w:p w14:paraId="1886DF0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</w:tr>
      <w:tr w:rsidR="0033533C" w:rsidRPr="00595DF7" w14:paraId="0F0159C3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A2436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0FE4A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Approvazione della Scheda di monitoraggio</w:t>
            </w:r>
          </w:p>
        </w:tc>
        <w:tc>
          <w:tcPr>
            <w:tcW w:w="430" w:type="pct"/>
            <w:vAlign w:val="center"/>
          </w:tcPr>
          <w:p w14:paraId="0728535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Consiglio di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3112378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22E9FB3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0557EC9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191B19E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3FBD27E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56B0AE3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53188A5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6F80DA7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3D49E86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5765F49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 xml:space="preserve">X </w:t>
            </w:r>
          </w:p>
        </w:tc>
        <w:tc>
          <w:tcPr>
            <w:tcW w:w="103" w:type="pct"/>
            <w:vAlign w:val="center"/>
          </w:tcPr>
          <w:p w14:paraId="7D65F72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" w:type="pct"/>
            <w:vAlign w:val="center"/>
          </w:tcPr>
          <w:p w14:paraId="4BC7CEB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20ED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81" w:type="pct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0FDEB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vMerge/>
            <w:vAlign w:val="center"/>
          </w:tcPr>
          <w:p w14:paraId="49E0DEF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2" w:type="pct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D574B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489" w:type="pct"/>
            <w:vMerge/>
            <w:vAlign w:val="center"/>
          </w:tcPr>
          <w:p w14:paraId="61EAFD3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</w:tr>
      <w:tr w:rsidR="0033533C" w:rsidRPr="00595DF7" w14:paraId="3ED6A501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D507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6437F9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Analisi dei dati di monitoraggio e predisposizione Rapporto di riesame ciclico</w:t>
            </w:r>
          </w:p>
        </w:tc>
        <w:tc>
          <w:tcPr>
            <w:tcW w:w="430" w:type="pct"/>
            <w:vAlign w:val="center"/>
          </w:tcPr>
          <w:p w14:paraId="39C4306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CAV-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3681132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10C8295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69E7B41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78F4D85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641CFA8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46C383A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559F690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5F8C071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19F8818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6D8EDEA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1D00A41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3CA467F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35458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B8000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vMerge/>
            <w:vAlign w:val="center"/>
          </w:tcPr>
          <w:p w14:paraId="05E55BF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352" w:type="pct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6DE2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489" w:type="pct"/>
            <w:vMerge/>
            <w:vAlign w:val="center"/>
          </w:tcPr>
          <w:p w14:paraId="6184CDC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</w:tr>
      <w:tr w:rsidR="0033533C" w:rsidRPr="00595DF7" w14:paraId="4CC5FFAA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4F82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17D89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Esame del Rapporto di riesame ciclico</w:t>
            </w:r>
          </w:p>
        </w:tc>
        <w:tc>
          <w:tcPr>
            <w:tcW w:w="430" w:type="pct"/>
            <w:vAlign w:val="center"/>
          </w:tcPr>
          <w:p w14:paraId="50A9CA8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PQA</w:t>
            </w:r>
          </w:p>
        </w:tc>
        <w:tc>
          <w:tcPr>
            <w:tcW w:w="86" w:type="pct"/>
            <w:vAlign w:val="center"/>
          </w:tcPr>
          <w:p w14:paraId="1CCBB47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4DD7637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5B0FC07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0656A4B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44F8D48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18FDD15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5C54434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27A5EAB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232B166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47061FD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50FF5E9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6FDC42C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FBE06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DBD9B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vMerge/>
            <w:vAlign w:val="center"/>
          </w:tcPr>
          <w:p w14:paraId="093BC0F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352" w:type="pct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66466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489" w:type="pct"/>
            <w:vMerge/>
            <w:vAlign w:val="center"/>
          </w:tcPr>
          <w:p w14:paraId="72A8B21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</w:tr>
      <w:tr w:rsidR="0033533C" w:rsidRPr="00595DF7" w14:paraId="39B110D1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E03C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14067E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Approvazione del Rapporto di riesame ciclico</w:t>
            </w:r>
          </w:p>
        </w:tc>
        <w:tc>
          <w:tcPr>
            <w:tcW w:w="430" w:type="pct"/>
            <w:vAlign w:val="center"/>
          </w:tcPr>
          <w:p w14:paraId="7B49ECC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Consiglio di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5E0CB84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2906418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700D9C2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552D885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4ED5817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6FD5CEE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787092F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11C22BF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611CE19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2C084A2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5511BF9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24F0D72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79F8C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B05A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vMerge/>
            <w:vAlign w:val="center"/>
          </w:tcPr>
          <w:p w14:paraId="6924931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352" w:type="pct"/>
            <w:gridSpan w:val="3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2B8E6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  <w:tc>
          <w:tcPr>
            <w:tcW w:w="489" w:type="pct"/>
            <w:vMerge/>
            <w:vAlign w:val="center"/>
          </w:tcPr>
          <w:p w14:paraId="1102F65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</w:p>
        </w:tc>
      </w:tr>
      <w:tr w:rsidR="00595DF7" w:rsidRPr="00595DF7" w14:paraId="135BCE6F" w14:textId="77777777" w:rsidTr="000C2A0A">
        <w:trPr>
          <w:trHeight w:val="20"/>
          <w:jc w:val="center"/>
        </w:trPr>
        <w:tc>
          <w:tcPr>
            <w:tcW w:w="37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EF80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95DF7">
              <w:rPr>
                <w:rFonts w:cstheme="minorHAnsi"/>
                <w:sz w:val="18"/>
                <w:szCs w:val="18"/>
              </w:rPr>
              <w:t>Miglioramento</w:t>
            </w: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DDA656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Attuazione delle azioni di miglioramento</w:t>
            </w:r>
          </w:p>
        </w:tc>
        <w:tc>
          <w:tcPr>
            <w:tcW w:w="430" w:type="pct"/>
            <w:vAlign w:val="center"/>
          </w:tcPr>
          <w:p w14:paraId="5E433F3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Coordinatore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  <w:r w:rsidRPr="00595DF7">
              <w:rPr>
                <w:rFonts w:cstheme="minorHAnsi"/>
                <w:sz w:val="18"/>
                <w:szCs w:val="18"/>
                <w:lang w:eastAsia="en-US"/>
              </w:rPr>
              <w:t>/Classe/Interclasse</w:t>
            </w:r>
          </w:p>
        </w:tc>
        <w:tc>
          <w:tcPr>
            <w:tcW w:w="86" w:type="pct"/>
            <w:vAlign w:val="center"/>
          </w:tcPr>
          <w:p w14:paraId="54DD9C5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54C4852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1234520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7C3BA6D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177D61B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4019DBC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3B1153A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22C24EBC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135356D2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7F36659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64E35D1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" w:type="pct"/>
            <w:vAlign w:val="center"/>
          </w:tcPr>
          <w:p w14:paraId="0178220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BEA0D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C3AD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D9D8B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</w:tr>
      <w:tr w:rsidR="00595DF7" w:rsidRPr="00595DF7" w14:paraId="7E8A951F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0B25C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B6337D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Adeguamento delle azioni di miglioramento</w:t>
            </w:r>
          </w:p>
        </w:tc>
        <w:tc>
          <w:tcPr>
            <w:tcW w:w="430" w:type="pct"/>
            <w:vAlign w:val="center"/>
          </w:tcPr>
          <w:p w14:paraId="3AE2329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Consiglio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12BB2E7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31F21E6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30858F2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0ED2231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2E99D5B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5EA9BB6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308849E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7787B55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2C450B66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0" w:type="pct"/>
            <w:vAlign w:val="center"/>
          </w:tcPr>
          <w:p w14:paraId="6FD3097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03" w:type="pct"/>
            <w:vAlign w:val="center"/>
          </w:tcPr>
          <w:p w14:paraId="0E1F0A0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" w:type="pct"/>
            <w:vAlign w:val="center"/>
          </w:tcPr>
          <w:p w14:paraId="57D0625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58AAF8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A3DB5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234E9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</w:tr>
      <w:tr w:rsidR="00595DF7" w:rsidRPr="00595DF7" w14:paraId="11E75341" w14:textId="77777777" w:rsidTr="000C2A0A">
        <w:trPr>
          <w:trHeight w:val="20"/>
          <w:jc w:val="center"/>
        </w:trPr>
        <w:tc>
          <w:tcPr>
            <w:tcW w:w="377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7D52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Gestione del sistema di AQ</w:t>
            </w: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8FBA1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Valutazione preliminare del sistema di AQ</w:t>
            </w:r>
          </w:p>
        </w:tc>
        <w:tc>
          <w:tcPr>
            <w:tcW w:w="430" w:type="pct"/>
            <w:vAlign w:val="center"/>
          </w:tcPr>
          <w:p w14:paraId="5EAA2DB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RQ-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1072" w:type="pct"/>
            <w:gridSpan w:val="12"/>
            <w:vAlign w:val="center"/>
          </w:tcPr>
          <w:p w14:paraId="41A9E58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  <w:t>Qualunque</w:t>
            </w:r>
          </w:p>
        </w:tc>
        <w:tc>
          <w:tcPr>
            <w:tcW w:w="71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D86B6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507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9C263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837" w:type="pct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727B0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</w:tr>
      <w:tr w:rsidR="00595DF7" w:rsidRPr="00595DF7" w14:paraId="7B1C4DA8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719A8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4357C3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Valutazione dei punti di forza e debolezza del sistema di AQ e definizione di proposte per il miglioramento</w:t>
            </w:r>
          </w:p>
        </w:tc>
        <w:tc>
          <w:tcPr>
            <w:tcW w:w="430" w:type="pct"/>
            <w:vAlign w:val="center"/>
          </w:tcPr>
          <w:p w14:paraId="318A986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CAV-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1072" w:type="pct"/>
            <w:gridSpan w:val="12"/>
            <w:vAlign w:val="center"/>
          </w:tcPr>
          <w:p w14:paraId="2D05629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Cs/>
                <w:sz w:val="18"/>
                <w:szCs w:val="18"/>
                <w:lang w:eastAsia="en-US"/>
              </w:rPr>
              <w:t>Qualunque</w:t>
            </w:r>
          </w:p>
        </w:tc>
        <w:tc>
          <w:tcPr>
            <w:tcW w:w="710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A4E78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507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3966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  <w:tc>
          <w:tcPr>
            <w:tcW w:w="837" w:type="pct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BE2EF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sz w:val="16"/>
                <w:szCs w:val="16"/>
                <w:lang w:eastAsia="en-US"/>
              </w:rPr>
              <w:t>_</w:t>
            </w:r>
          </w:p>
        </w:tc>
      </w:tr>
      <w:tr w:rsidR="00595DF7" w:rsidRPr="00595DF7" w14:paraId="3D7E9D78" w14:textId="77777777" w:rsidTr="000C2A0A">
        <w:trPr>
          <w:trHeight w:val="20"/>
          <w:jc w:val="center"/>
        </w:trPr>
        <w:tc>
          <w:tcPr>
            <w:tcW w:w="377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DC3260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854898" w14:textId="77777777" w:rsidR="00595DF7" w:rsidRPr="00595DF7" w:rsidRDefault="00595DF7" w:rsidP="00595DF7">
            <w:pPr>
              <w:spacing w:after="0" w:line="276" w:lineRule="auto"/>
              <w:jc w:val="right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>Adozione ed attuazione del sistema di AQ</w:t>
            </w:r>
          </w:p>
        </w:tc>
        <w:tc>
          <w:tcPr>
            <w:tcW w:w="430" w:type="pct"/>
            <w:vAlign w:val="center"/>
          </w:tcPr>
          <w:p w14:paraId="053EC025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sz w:val="18"/>
                <w:szCs w:val="18"/>
                <w:lang w:eastAsia="en-US"/>
              </w:rPr>
              <w:t xml:space="preserve">Consiglio di </w:t>
            </w:r>
            <w:proofErr w:type="spellStart"/>
            <w:r w:rsidRPr="00595DF7">
              <w:rPr>
                <w:rFonts w:cstheme="minorHAnsi"/>
                <w:sz w:val="18"/>
                <w:szCs w:val="18"/>
                <w:lang w:eastAsia="en-US"/>
              </w:rPr>
              <w:t>CdS</w:t>
            </w:r>
            <w:proofErr w:type="spellEnd"/>
          </w:p>
        </w:tc>
        <w:tc>
          <w:tcPr>
            <w:tcW w:w="86" w:type="pct"/>
            <w:vAlign w:val="center"/>
          </w:tcPr>
          <w:p w14:paraId="535E058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590643A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605E98C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2817600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595DF7">
              <w:rPr>
                <w:rFonts w:eastAsia="Times New Roman" w:cstheme="minorHAnsi"/>
                <w:b/>
                <w:bCs/>
                <w:color w:val="1F497D" w:themeColor="text2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6" w:type="pct"/>
            <w:vAlign w:val="center"/>
          </w:tcPr>
          <w:p w14:paraId="23CC0207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vAlign w:val="center"/>
          </w:tcPr>
          <w:p w14:paraId="6476885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3258EACA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18340CEB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1FE05C6E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vAlign w:val="center"/>
          </w:tcPr>
          <w:p w14:paraId="7D469F41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3" w:type="pct"/>
            <w:vAlign w:val="center"/>
          </w:tcPr>
          <w:p w14:paraId="195882C4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93" w:type="pct"/>
            <w:vAlign w:val="center"/>
          </w:tcPr>
          <w:p w14:paraId="739D604F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849EFF" w14:textId="77777777" w:rsidR="00595DF7" w:rsidRPr="00595DF7" w:rsidRDefault="00595DF7" w:rsidP="00595DF7">
            <w:pPr>
              <w:spacing w:after="0" w:line="276" w:lineRule="auto"/>
              <w:jc w:val="both"/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595DF7">
              <w:rPr>
                <w:rFonts w:cstheme="minorHAnsi"/>
                <w:i/>
                <w:color w:val="000000" w:themeColor="text1"/>
                <w:sz w:val="18"/>
                <w:szCs w:val="18"/>
                <w:lang w:eastAsia="en-US"/>
              </w:rPr>
              <w:t>Organizzazione e responsabilità della AQ a livello del Corso di Studio</w:t>
            </w:r>
          </w:p>
        </w:tc>
        <w:tc>
          <w:tcPr>
            <w:tcW w:w="508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D496D9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METÀ</w:t>
            </w:r>
          </w:p>
          <w:p w14:paraId="37ABC033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>MAGGIO</w:t>
            </w:r>
          </w:p>
        </w:tc>
        <w:tc>
          <w:tcPr>
            <w:tcW w:w="841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354D" w14:textId="77777777" w:rsidR="00595DF7" w:rsidRPr="00595DF7" w:rsidRDefault="00595DF7" w:rsidP="00595DF7">
            <w:pPr>
              <w:spacing w:after="0" w:line="276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t xml:space="preserve">FINE </w:t>
            </w:r>
            <w:r w:rsidRPr="00595DF7">
              <w:rPr>
                <w:rFonts w:cstheme="minorHAnsi"/>
                <w:color w:val="000000" w:themeColor="text1"/>
                <w:sz w:val="16"/>
                <w:szCs w:val="16"/>
                <w:lang w:eastAsia="en-US"/>
              </w:rPr>
              <w:br/>
              <w:t>GIUGNO</w:t>
            </w:r>
          </w:p>
        </w:tc>
      </w:tr>
    </w:tbl>
    <w:p w14:paraId="57FA7DD3" w14:textId="4C8482DD" w:rsidR="008546D7" w:rsidRPr="00894877" w:rsidRDefault="008546D7" w:rsidP="00D038ED">
      <w:pPr>
        <w:rPr>
          <w:rFonts w:cstheme="minorHAnsi"/>
          <w:sz w:val="18"/>
          <w:szCs w:val="18"/>
        </w:rPr>
      </w:pPr>
    </w:p>
    <w:sectPr w:rsidR="008546D7" w:rsidRPr="00894877" w:rsidSect="00494527">
      <w:headerReference w:type="default" r:id="rId11"/>
      <w:footerReference w:type="default" r:id="rId12"/>
      <w:headerReference w:type="first" r:id="rId13"/>
      <w:footerReference w:type="first" r:id="rId14"/>
      <w:pgSz w:w="23808" w:h="16840" w:orient="landscape" w:code="8"/>
      <w:pgMar w:top="1134" w:right="1304" w:bottom="1134" w:left="1276" w:header="0" w:footer="397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316BE" w14:textId="77777777" w:rsidR="00A05065" w:rsidRDefault="00A05065">
      <w:r>
        <w:separator/>
      </w:r>
    </w:p>
  </w:endnote>
  <w:endnote w:type="continuationSeparator" w:id="0">
    <w:p w14:paraId="15DD7825" w14:textId="77777777" w:rsidR="00A05065" w:rsidRDefault="00A0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BA951" w14:textId="77777777" w:rsidR="002F16A1" w:rsidRPr="002F16A1" w:rsidRDefault="002F16A1" w:rsidP="002F16A1">
    <w:pPr>
      <w:spacing w:after="0" w:line="240" w:lineRule="auto"/>
      <w:rPr>
        <w:rFonts w:ascii="Calibri" w:eastAsia="Calibri" w:hAnsi="Calibri" w:cs="Calibri"/>
        <w:color w:val="auto"/>
        <w:sz w:val="20"/>
        <w:szCs w:val="20"/>
        <w:lang w:eastAsia="en-US"/>
      </w:rPr>
    </w:pPr>
  </w:p>
  <w:p w14:paraId="631B585F" w14:textId="6C57A64F" w:rsidR="002F16A1" w:rsidRPr="002F16A1" w:rsidRDefault="00971CF8" w:rsidP="004F17F7">
    <w:pPr>
      <w:pBdr>
        <w:top w:val="dotted" w:sz="4" w:space="1" w:color="auto"/>
      </w:pBdr>
      <w:tabs>
        <w:tab w:val="right" w:pos="21206"/>
      </w:tabs>
      <w:spacing w:after="0" w:line="240" w:lineRule="auto"/>
      <w:rPr>
        <w:rFonts w:ascii="Calibri" w:eastAsia="Calibri" w:hAnsi="Calibri" w:cs="Calibri"/>
        <w:bCs/>
        <w:i/>
        <w:iCs/>
        <w:color w:val="595959"/>
        <w:kern w:val="2"/>
        <w:sz w:val="20"/>
        <w:szCs w:val="20"/>
        <w:shd w:val="clear" w:color="auto" w:fill="FFFFFF"/>
        <w14:ligatures w14:val="standardContextual"/>
      </w:rPr>
    </w:pPr>
    <w:r w:rsidRPr="00971CF8"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>Calendario delle attività di AQ</w:t>
    </w:r>
    <w:r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 xml:space="preserve"> </w:t>
    </w:r>
    <w:r w:rsidRPr="00971CF8"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 xml:space="preserve">del </w:t>
    </w:r>
    <w:proofErr w:type="spellStart"/>
    <w:r w:rsidRPr="00971CF8"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>CdS</w:t>
    </w:r>
    <w:proofErr w:type="spellEnd"/>
    <w:r w:rsidR="002F16A1" w:rsidRPr="002F16A1">
      <w:rPr>
        <w:rFonts w:ascii="Calibri" w:eastAsia="Calibri" w:hAnsi="Calibri" w:cs="Calibri"/>
        <w:color w:val="auto"/>
        <w:sz w:val="20"/>
        <w:szCs w:val="20"/>
        <w:lang w:eastAsia="en-US"/>
      </w:rPr>
      <w:tab/>
    </w:r>
    <w:r w:rsidR="002F16A1" w:rsidRPr="002F16A1">
      <w:rPr>
        <w:rFonts w:ascii="Calibri" w:eastAsia="Calibri" w:hAnsi="Calibri" w:cs="Calibri"/>
        <w:bCs/>
        <w:i/>
        <w:iCs/>
        <w:color w:val="595959"/>
        <w:kern w:val="2"/>
        <w:sz w:val="20"/>
        <w:szCs w:val="20"/>
        <w:shd w:val="clear" w:color="auto" w:fill="FFFFFF"/>
        <w14:ligatures w14:val="standardContextual"/>
      </w:rPr>
      <w:t>Revisione n. __ del __/__/____</w:t>
    </w:r>
  </w:p>
  <w:p w14:paraId="2B1A2D73" w14:textId="77777777" w:rsidR="002F16A1" w:rsidRPr="002F16A1" w:rsidRDefault="002F16A1" w:rsidP="002F16A1">
    <w:pPr>
      <w:tabs>
        <w:tab w:val="center" w:pos="4819"/>
        <w:tab w:val="right" w:pos="9638"/>
      </w:tabs>
      <w:spacing w:after="0" w:line="240" w:lineRule="auto"/>
      <w:ind w:right="113"/>
      <w:jc w:val="center"/>
      <w:rPr>
        <w:rFonts w:ascii="Calibri" w:eastAsia="Calibri" w:hAnsi="Calibri" w:cs="Calibri"/>
        <w:noProof/>
        <w:color w:val="595959"/>
        <w:sz w:val="20"/>
        <w:szCs w:val="20"/>
        <w:lang w:eastAsia="en-US"/>
      </w:rPr>
    </w:pPr>
  </w:p>
  <w:p w14:paraId="264E4EB3" w14:textId="77777777" w:rsidR="002F16A1" w:rsidRPr="002F16A1" w:rsidRDefault="002F16A1" w:rsidP="002F16A1">
    <w:pPr>
      <w:tabs>
        <w:tab w:val="center" w:pos="4819"/>
        <w:tab w:val="right" w:pos="9638"/>
      </w:tabs>
      <w:spacing w:after="0" w:line="240" w:lineRule="auto"/>
      <w:ind w:right="113"/>
      <w:jc w:val="center"/>
      <w:rPr>
        <w:rFonts w:ascii="Calibri" w:eastAsia="Calibri" w:hAnsi="Calibri" w:cs="Calibri"/>
        <w:noProof/>
        <w:color w:val="595959"/>
        <w:sz w:val="20"/>
        <w:szCs w:val="20"/>
        <w:lang w:eastAsia="en-US"/>
      </w:rPr>
    </w:pPr>
    <w:r w:rsidRPr="002F16A1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fldChar w:fldCharType="begin"/>
    </w:r>
    <w:r w:rsidRPr="002F16A1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instrText>PAGE   \* MERGEFORMAT</w:instrText>
    </w:r>
    <w:r w:rsidRPr="002F16A1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fldChar w:fldCharType="separate"/>
    </w:r>
    <w:r w:rsidRPr="002F16A1">
      <w:rPr>
        <w:rFonts w:ascii="Calibri" w:eastAsia="Calibri" w:hAnsi="Calibri" w:cs="Calibri"/>
        <w:noProof/>
        <w:color w:val="595959"/>
        <w:kern w:val="3"/>
        <w:sz w:val="20"/>
        <w:szCs w:val="20"/>
        <w:lang w:eastAsia="en-US" w:bidi="hi-IN"/>
      </w:rPr>
      <w:t>2</w:t>
    </w:r>
    <w:r w:rsidRPr="002F16A1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9CD1" w14:textId="4CC914C1" w:rsidR="00931D65" w:rsidRPr="00820429" w:rsidRDefault="00931D65" w:rsidP="00931D65">
    <w:pPr>
      <w:pBdr>
        <w:top w:val="dotted" w:sz="4" w:space="1" w:color="auto"/>
      </w:pBdr>
      <w:spacing w:after="0" w:line="276" w:lineRule="auto"/>
      <w:rPr>
        <w:rFonts w:ascii="Calibri Light" w:eastAsia="Calibri" w:hAnsi="Calibri Light" w:cs="Calibri Light"/>
        <w:sz w:val="20"/>
        <w:szCs w:val="20"/>
        <w:lang w:eastAsia="en-US"/>
      </w:rPr>
    </w:pPr>
    <w:bookmarkStart w:id="1" w:name="_Hlk109734190"/>
    <w:bookmarkStart w:id="2" w:name="_Hlk109734191"/>
    <w:bookmarkStart w:id="3" w:name="_Hlk109734197"/>
    <w:bookmarkStart w:id="4" w:name="_Hlk109734198"/>
    <w:bookmarkStart w:id="5" w:name="_Hlk109734199"/>
    <w:bookmarkStart w:id="6" w:name="_Hlk109734200"/>
    <w:bookmarkStart w:id="7" w:name="_Hlk109734201"/>
    <w:bookmarkStart w:id="8" w:name="_Hlk109734202"/>
    <w:r w:rsidRPr="00820429">
      <w:rPr>
        <w:rFonts w:ascii="Calibri Light" w:eastAsia="Calibri" w:hAnsi="Calibri Light" w:cs="Calibri Light"/>
        <w:sz w:val="20"/>
        <w:szCs w:val="20"/>
        <w:lang w:eastAsia="en-US"/>
      </w:rPr>
      <w:t>Redatto secondo le “</w:t>
    </w:r>
    <w:r w:rsidR="005A203F" w:rsidRPr="00820429">
      <w:rPr>
        <w:rFonts w:ascii="Calibri Light" w:eastAsia="Calibri" w:hAnsi="Calibri Light" w:cs="Calibri Light"/>
        <w:sz w:val="20"/>
        <w:szCs w:val="20"/>
        <w:lang w:eastAsia="en-US"/>
      </w:rPr>
      <w:t xml:space="preserve">Linee </w:t>
    </w:r>
    <w:r w:rsidRPr="00820429">
      <w:rPr>
        <w:rFonts w:ascii="Calibri Light" w:eastAsia="Calibri" w:hAnsi="Calibri Light" w:cs="Calibri Light"/>
        <w:sz w:val="20"/>
        <w:szCs w:val="20"/>
        <w:lang w:eastAsia="en-US"/>
      </w:rPr>
      <w:t>Guida</w:t>
    </w:r>
    <w:r w:rsidR="005A203F" w:rsidRPr="00820429">
      <w:rPr>
        <w:rFonts w:ascii="Calibri Light" w:eastAsia="Calibri" w:hAnsi="Calibri Light" w:cs="Calibri Light"/>
        <w:sz w:val="20"/>
        <w:szCs w:val="20"/>
        <w:lang w:eastAsia="en-US"/>
      </w:rPr>
      <w:t xml:space="preserve"> P</w:t>
    </w:r>
    <w:r w:rsidRPr="00820429">
      <w:rPr>
        <w:rFonts w:ascii="Calibri Light" w:eastAsia="Calibri" w:hAnsi="Calibri Light" w:cs="Calibri Light"/>
        <w:sz w:val="20"/>
        <w:szCs w:val="20"/>
        <w:lang w:eastAsia="en-US"/>
      </w:rPr>
      <w:t xml:space="preserve">QA | </w:t>
    </w:r>
    <w:r w:rsidR="005A203F" w:rsidRPr="00820429">
      <w:rPr>
        <w:rFonts w:ascii="Calibri Light" w:eastAsia="Calibri" w:hAnsi="Calibri Light" w:cs="Calibri Light"/>
        <w:sz w:val="20"/>
        <w:szCs w:val="20"/>
        <w:lang w:eastAsia="en-US"/>
      </w:rPr>
      <w:t>Sistema di AQ de</w:t>
    </w:r>
    <w:r w:rsidR="00820429" w:rsidRPr="00820429">
      <w:rPr>
        <w:rFonts w:ascii="Calibri Light" w:eastAsia="Calibri" w:hAnsi="Calibri Light" w:cs="Calibri Light"/>
        <w:sz w:val="20"/>
        <w:szCs w:val="20"/>
        <w:lang w:eastAsia="en-US"/>
      </w:rPr>
      <w:t>l</w:t>
    </w:r>
    <w:r w:rsidR="005A203F" w:rsidRPr="00820429">
      <w:rPr>
        <w:rFonts w:ascii="Calibri Light" w:eastAsia="Calibri" w:hAnsi="Calibri Light" w:cs="Calibri Light"/>
        <w:sz w:val="20"/>
        <w:szCs w:val="20"/>
        <w:lang w:eastAsia="en-US"/>
      </w:rPr>
      <w:t xml:space="preserve"> </w:t>
    </w:r>
    <w:proofErr w:type="spellStart"/>
    <w:r w:rsidR="005A203F" w:rsidRPr="00820429">
      <w:rPr>
        <w:rFonts w:ascii="Calibri Light" w:eastAsia="Calibri" w:hAnsi="Calibri Light" w:cs="Calibri Light"/>
        <w:sz w:val="20"/>
        <w:szCs w:val="20"/>
        <w:lang w:eastAsia="en-US"/>
      </w:rPr>
      <w:t>CdS</w:t>
    </w:r>
    <w:proofErr w:type="spellEnd"/>
    <w:r w:rsidRPr="00820429">
      <w:rPr>
        <w:rFonts w:ascii="Calibri Light" w:eastAsia="Calibri" w:hAnsi="Calibri Light" w:cs="Calibri Light"/>
        <w:sz w:val="20"/>
        <w:szCs w:val="20"/>
        <w:lang w:eastAsia="en-US"/>
      </w:rPr>
      <w:t xml:space="preserve"> </w:t>
    </w:r>
    <w:r w:rsidR="005A203F" w:rsidRPr="00820429">
      <w:rPr>
        <w:rFonts w:ascii="Calibri Light" w:eastAsia="Calibri" w:hAnsi="Calibri Light" w:cs="Calibri Light"/>
        <w:sz w:val="20"/>
        <w:szCs w:val="20"/>
        <w:lang w:eastAsia="en-US"/>
      </w:rPr>
      <w:t>|</w:t>
    </w:r>
    <w:r w:rsidRPr="00820429">
      <w:rPr>
        <w:rFonts w:ascii="Calibri Light" w:eastAsia="Calibri" w:hAnsi="Calibri Light" w:cs="Calibri Light"/>
        <w:sz w:val="20"/>
        <w:szCs w:val="20"/>
        <w:lang w:eastAsia="en-US"/>
      </w:rPr>
      <w:t xml:space="preserve"> Rev. </w:t>
    </w:r>
    <w:r w:rsidR="005A203F" w:rsidRPr="00820429">
      <w:rPr>
        <w:rFonts w:ascii="Calibri Light" w:eastAsia="Calibri" w:hAnsi="Calibri Light" w:cs="Calibri Light"/>
        <w:sz w:val="20"/>
        <w:szCs w:val="20"/>
        <w:lang w:eastAsia="en-US"/>
      </w:rPr>
      <w:t>7</w:t>
    </w:r>
    <w:r w:rsidRPr="00820429">
      <w:rPr>
        <w:rFonts w:ascii="Calibri Light" w:eastAsia="Calibri" w:hAnsi="Calibri Light" w:cs="Calibri Light"/>
        <w:sz w:val="20"/>
        <w:szCs w:val="20"/>
        <w:lang w:eastAsia="en-US"/>
      </w:rPr>
      <w:t xml:space="preserve"> del </w:t>
    </w:r>
    <w:r w:rsidR="005A203F" w:rsidRPr="00820429">
      <w:rPr>
        <w:rFonts w:ascii="Calibri Light" w:eastAsia="Calibri" w:hAnsi="Calibri Light" w:cs="Calibri Light"/>
        <w:sz w:val="20"/>
        <w:szCs w:val="20"/>
        <w:lang w:eastAsia="en-US"/>
      </w:rPr>
      <w:t>14</w:t>
    </w:r>
    <w:r w:rsidRPr="00820429">
      <w:rPr>
        <w:rFonts w:ascii="Calibri Light" w:eastAsia="Calibri" w:hAnsi="Calibri Light" w:cs="Calibri Light"/>
        <w:sz w:val="20"/>
        <w:szCs w:val="20"/>
        <w:lang w:eastAsia="en-US"/>
      </w:rPr>
      <w:t>/05/2026”</w:t>
    </w:r>
  </w:p>
  <w:p w14:paraId="6F3DDB0F" w14:textId="306C6C05" w:rsidR="00931D65" w:rsidRPr="00820429" w:rsidRDefault="00931D65" w:rsidP="00931D65">
    <w:pPr>
      <w:spacing w:after="0" w:line="276" w:lineRule="auto"/>
      <w:rPr>
        <w:rFonts w:ascii="Calibri Light" w:eastAsia="Calibri" w:hAnsi="Calibri Light" w:cs="Calibri Light"/>
        <w:i/>
        <w:iCs/>
        <w:sz w:val="20"/>
        <w:szCs w:val="20"/>
        <w:lang w:eastAsia="en-US"/>
      </w:rPr>
    </w:pPr>
    <w:r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>(“</w:t>
    </w:r>
    <w:r w:rsidR="00D75E3A"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 xml:space="preserve">Calendario </w:t>
    </w:r>
    <w:r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 xml:space="preserve">PQA | </w:t>
    </w:r>
    <w:r w:rsidR="00D75E3A"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 xml:space="preserve">Attività di AQ del </w:t>
    </w:r>
    <w:proofErr w:type="spellStart"/>
    <w:r w:rsidR="00D75E3A"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>CdS</w:t>
    </w:r>
    <w:proofErr w:type="spellEnd"/>
    <w:r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 xml:space="preserve"> </w:t>
    </w:r>
    <w:r w:rsidR="00D75E3A"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>|</w:t>
    </w:r>
    <w:r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 xml:space="preserve"> Rev. </w:t>
    </w:r>
    <w:r w:rsidR="00D75E3A"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>7</w:t>
    </w:r>
    <w:r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 xml:space="preserve"> del </w:t>
    </w:r>
    <w:r w:rsidR="00D75E3A"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>14</w:t>
    </w:r>
    <w:r w:rsidRPr="00820429">
      <w:rPr>
        <w:rFonts w:ascii="Calibri Light" w:eastAsia="Calibri" w:hAnsi="Calibri Light" w:cs="Calibri Light"/>
        <w:i/>
        <w:iCs/>
        <w:sz w:val="20"/>
        <w:szCs w:val="20"/>
        <w:lang w:eastAsia="en-US"/>
      </w:rPr>
      <w:t>/05/2026”)</w:t>
    </w:r>
  </w:p>
  <w:p w14:paraId="3309C630" w14:textId="77777777" w:rsidR="00931D65" w:rsidRPr="00931D65" w:rsidRDefault="00931D65" w:rsidP="00931D65">
    <w:pPr>
      <w:spacing w:after="0" w:line="276" w:lineRule="auto"/>
      <w:rPr>
        <w:rFonts w:ascii="Calibri Light" w:eastAsia="Calibri" w:hAnsi="Calibri Light" w:cs="Calibri Light"/>
        <w:i/>
        <w:iCs/>
        <w:color w:val="000000"/>
        <w:sz w:val="20"/>
        <w:szCs w:val="20"/>
        <w:lang w:eastAsia="en-US"/>
      </w:rPr>
    </w:pPr>
  </w:p>
  <w:bookmarkEnd w:id="1"/>
  <w:bookmarkEnd w:id="2"/>
  <w:bookmarkEnd w:id="3"/>
  <w:bookmarkEnd w:id="4"/>
  <w:bookmarkEnd w:id="5"/>
  <w:bookmarkEnd w:id="6"/>
  <w:bookmarkEnd w:id="7"/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5D0DA" w14:textId="77777777" w:rsidR="00A05065" w:rsidRDefault="00A05065">
      <w:r>
        <w:separator/>
      </w:r>
    </w:p>
  </w:footnote>
  <w:footnote w:type="continuationSeparator" w:id="0">
    <w:p w14:paraId="43222326" w14:textId="77777777" w:rsidR="00A05065" w:rsidRDefault="00A05065">
      <w:r>
        <w:continuationSeparator/>
      </w:r>
    </w:p>
  </w:footnote>
  <w:footnote w:id="1">
    <w:p w14:paraId="547E08E0" w14:textId="21AA1C87" w:rsidR="00ED3864" w:rsidRPr="00BC51FA" w:rsidRDefault="00ED3864" w:rsidP="00BC51FA">
      <w:pPr>
        <w:pStyle w:val="Testonotaapidipagina"/>
        <w:ind w:left="284" w:hanging="284"/>
      </w:pPr>
      <w:r>
        <w:rPr>
          <w:rStyle w:val="Rimandonotaapidipagina"/>
        </w:rPr>
        <w:footnoteRef/>
      </w:r>
      <w:r>
        <w:t xml:space="preserve"> </w:t>
      </w:r>
      <w:r w:rsidRPr="00BC51FA">
        <w:t>Il calendario potrà essere soggetto a modifiche in funzione di situazioni contingenti o di variazio</w:t>
      </w:r>
      <w:r>
        <w:t>ni significative della normativa</w:t>
      </w:r>
      <w:r w:rsidRPr="00BC51FA">
        <w:t>.</w:t>
      </w:r>
    </w:p>
  </w:footnote>
  <w:footnote w:id="2">
    <w:p w14:paraId="3D6BDDE9" w14:textId="77777777" w:rsidR="00595DF7" w:rsidRDefault="00595DF7" w:rsidP="00595DF7">
      <w:pPr>
        <w:pStyle w:val="Testonotaapidipagina"/>
        <w:ind w:left="284" w:hanging="284"/>
      </w:pPr>
      <w:r>
        <w:rPr>
          <w:rStyle w:val="Rimandonotaapidipagina"/>
        </w:rPr>
        <w:footnoteRef/>
      </w:r>
      <w:r>
        <w:t xml:space="preserve"> Il processo richiede il parere della CPDS-</w:t>
      </w:r>
      <w:proofErr w:type="spellStart"/>
      <w:r>
        <w:t>Fac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3497" w14:textId="39286F60" w:rsidR="00CE5081" w:rsidRPr="00494527" w:rsidRDefault="00AB2ECF" w:rsidP="00CE5081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jc w:val="both"/>
      <w:textAlignment w:val="baseline"/>
      <w:rPr>
        <w:rFonts w:ascii="Calibri" w:eastAsia="Calibri" w:hAnsi="Calibri" w:cs="Times New Roman"/>
        <w:b/>
        <w:bCs/>
        <w:color w:val="1F3864"/>
        <w:lang w:eastAsia="en-US" w:bidi="hi-IN"/>
      </w:rPr>
    </w:pPr>
    <w:r w:rsidRPr="006042FE">
      <w:rPr>
        <w:rFonts w:ascii="Times New Roman" w:eastAsia="SimSun" w:hAnsi="Times New Roman" w:cs="Mangal"/>
        <w:noProof/>
        <w:color w:val="262626"/>
        <w:kern w:val="1"/>
        <w:sz w:val="24"/>
        <w:szCs w:val="24"/>
        <w:lang w:bidi="hi-IN"/>
      </w:rPr>
      <w:drawing>
        <wp:anchor distT="0" distB="0" distL="114300" distR="114300" simplePos="0" relativeHeight="251674624" behindDoc="0" locked="0" layoutInCell="1" allowOverlap="1" wp14:anchorId="5F459B40" wp14:editId="428E0C3D">
          <wp:simplePos x="0" y="0"/>
          <wp:positionH relativeFrom="column">
            <wp:posOffset>12303125</wp:posOffset>
          </wp:positionH>
          <wp:positionV relativeFrom="paragraph">
            <wp:posOffset>0</wp:posOffset>
          </wp:positionV>
          <wp:extent cx="2004823" cy="1353185"/>
          <wp:effectExtent l="0" t="0" r="0" b="0"/>
          <wp:wrapTopAndBottom/>
          <wp:docPr id="8883031" name="Immagine 8883031" descr="Immagine che contiene testo, scherma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 34" descr="Immagine che contiene testo, schermata, algebr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574" b="87395"/>
                  <a:stretch>
                    <a:fillRect/>
                  </a:stretch>
                </pic:blipFill>
                <pic:spPr bwMode="auto">
                  <a:xfrm>
                    <a:off x="0" y="0"/>
                    <a:ext cx="2004823" cy="1353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5081" w:rsidRPr="00494527">
      <w:rPr>
        <w:rFonts w:ascii="Calibri" w:eastAsia="SimSun" w:hAnsi="Calibri" w:cs="Mangal"/>
        <w:b/>
        <w:bCs/>
        <w:noProof/>
        <w:color w:val="1F4E79"/>
        <w:kern w:val="3"/>
        <w:sz w:val="18"/>
        <w:szCs w:val="18"/>
        <w:lang w:bidi="hi-IN"/>
      </w:rPr>
      <w:drawing>
        <wp:anchor distT="0" distB="0" distL="114300" distR="114300" simplePos="0" relativeHeight="251673600" behindDoc="0" locked="0" layoutInCell="1" allowOverlap="1" wp14:anchorId="07A8A47F" wp14:editId="6BBB6291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5010150" cy="1230630"/>
          <wp:effectExtent l="0" t="0" r="0" b="7620"/>
          <wp:wrapTopAndBottom/>
          <wp:docPr id="1500755626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571"/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1230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BA461F" w14:textId="77777777" w:rsidR="00CE5081" w:rsidRPr="00494527" w:rsidRDefault="00CE5081" w:rsidP="00CE5081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jc w:val="both"/>
      <w:textAlignment w:val="baseline"/>
      <w:rPr>
        <w:rFonts w:ascii="Calibri" w:eastAsia="Calibri" w:hAnsi="Calibri" w:cs="Times New Roman"/>
        <w:b/>
        <w:bCs/>
        <w:color w:val="1F3864"/>
        <w:lang w:eastAsia="en-US" w:bidi="hi-IN"/>
      </w:rPr>
    </w:pPr>
  </w:p>
  <w:p w14:paraId="6A20CEC1" w14:textId="77777777" w:rsidR="00CE5081" w:rsidRPr="00494527" w:rsidRDefault="00CE5081" w:rsidP="00CE5081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jc w:val="both"/>
      <w:textAlignment w:val="baseline"/>
      <w:rPr>
        <w:rFonts w:ascii="Calibri" w:eastAsia="Calibri" w:hAnsi="Calibri" w:cs="Times New Roman"/>
        <w:color w:val="1F3864"/>
        <w:lang w:eastAsia="en-US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5BD6" w14:textId="180E28E1" w:rsidR="00494527" w:rsidRPr="00494527" w:rsidRDefault="001C5BBB" w:rsidP="00494527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jc w:val="both"/>
      <w:textAlignment w:val="baseline"/>
      <w:rPr>
        <w:rFonts w:ascii="Calibri" w:eastAsia="Calibri" w:hAnsi="Calibri" w:cs="Times New Roman"/>
        <w:b/>
        <w:bCs/>
        <w:color w:val="1F3864"/>
        <w:lang w:eastAsia="en-US" w:bidi="hi-IN"/>
      </w:rPr>
    </w:pPr>
    <w:r w:rsidRPr="00494527">
      <w:rPr>
        <w:rFonts w:ascii="Calibri" w:eastAsia="SimSun" w:hAnsi="Calibri" w:cs="Mangal"/>
        <w:b/>
        <w:bCs/>
        <w:noProof/>
        <w:color w:val="1F4E79"/>
        <w:kern w:val="3"/>
        <w:sz w:val="18"/>
        <w:szCs w:val="18"/>
        <w:lang w:bidi="hi-IN"/>
      </w:rPr>
      <w:drawing>
        <wp:anchor distT="0" distB="0" distL="114300" distR="114300" simplePos="0" relativeHeight="251669504" behindDoc="0" locked="0" layoutInCell="1" allowOverlap="1" wp14:anchorId="6093FF04" wp14:editId="18ACC07B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5010150" cy="1230630"/>
          <wp:effectExtent l="0" t="0" r="0" b="7620"/>
          <wp:wrapTopAndBottom/>
          <wp:docPr id="329793465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571"/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1230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4527" w:rsidRPr="00494527">
      <w:rPr>
        <w:rFonts w:ascii="Calibri" w:eastAsia="SimSun" w:hAnsi="Calibri" w:cs="Mangal"/>
        <w:b/>
        <w:bCs/>
        <w:noProof/>
        <w:color w:val="1F4E79"/>
        <w:kern w:val="3"/>
        <w:sz w:val="18"/>
        <w:szCs w:val="18"/>
        <w:lang w:bidi="hi-IN"/>
      </w:rPr>
      <w:drawing>
        <wp:anchor distT="0" distB="0" distL="114300" distR="114300" simplePos="0" relativeHeight="251671552" behindDoc="0" locked="0" layoutInCell="1" allowOverlap="1" wp14:anchorId="65A56016" wp14:editId="638CD776">
          <wp:simplePos x="0" y="0"/>
          <wp:positionH relativeFrom="column">
            <wp:posOffset>11217910</wp:posOffset>
          </wp:positionH>
          <wp:positionV relativeFrom="margin">
            <wp:posOffset>-1750060</wp:posOffset>
          </wp:positionV>
          <wp:extent cx="3089910" cy="1230630"/>
          <wp:effectExtent l="0" t="0" r="0" b="7620"/>
          <wp:wrapTopAndBottom/>
          <wp:docPr id="157035229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264"/>
                  <a:stretch>
                    <a:fillRect/>
                  </a:stretch>
                </pic:blipFill>
                <pic:spPr bwMode="auto">
                  <a:xfrm>
                    <a:off x="0" y="0"/>
                    <a:ext cx="3089910" cy="1230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6BD6D7" w14:textId="7C15982A" w:rsidR="00494527" w:rsidRPr="00494527" w:rsidRDefault="00494527" w:rsidP="00494527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jc w:val="both"/>
      <w:textAlignment w:val="baseline"/>
      <w:rPr>
        <w:rFonts w:ascii="Calibri" w:eastAsia="Calibri" w:hAnsi="Calibri" w:cs="Times New Roman"/>
        <w:b/>
        <w:bCs/>
        <w:color w:val="1F3864"/>
        <w:lang w:eastAsia="en-US" w:bidi="hi-IN"/>
      </w:rPr>
    </w:pPr>
  </w:p>
  <w:p w14:paraId="311DD57E" w14:textId="77777777" w:rsidR="00494527" w:rsidRPr="00494527" w:rsidRDefault="00494527" w:rsidP="00494527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jc w:val="both"/>
      <w:textAlignment w:val="baseline"/>
      <w:rPr>
        <w:rFonts w:ascii="Calibri" w:eastAsia="Calibri" w:hAnsi="Calibri" w:cs="Times New Roman"/>
        <w:color w:val="1F3864"/>
        <w:lang w:eastAsia="en-US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F05"/>
    <w:multiLevelType w:val="hybridMultilevel"/>
    <w:tmpl w:val="79EA9EBE"/>
    <w:lvl w:ilvl="0" w:tplc="0410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0619228D"/>
    <w:multiLevelType w:val="hybridMultilevel"/>
    <w:tmpl w:val="5F0A58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  <w:i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A12A3"/>
    <w:multiLevelType w:val="hybridMultilevel"/>
    <w:tmpl w:val="5FA0F232"/>
    <w:lvl w:ilvl="0" w:tplc="94305EBC">
      <w:numFmt w:val="bullet"/>
      <w:lvlText w:val="-"/>
      <w:lvlJc w:val="left"/>
      <w:pPr>
        <w:ind w:left="71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1261136402">
    <w:abstractNumId w:val="1"/>
  </w:num>
  <w:num w:numId="2" w16cid:durableId="360597784">
    <w:abstractNumId w:val="2"/>
  </w:num>
  <w:num w:numId="3" w16cid:durableId="10006954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21206"/>
  <w:hyphenationZone w:val="283"/>
  <w:drawingGridHorizontalSpacing w:val="181"/>
  <w:drawingGridVerticalSpacing w:val="181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9CB"/>
    <w:rsid w:val="000011D6"/>
    <w:rsid w:val="000056FA"/>
    <w:rsid w:val="00005D2A"/>
    <w:rsid w:val="00005E57"/>
    <w:rsid w:val="00006C66"/>
    <w:rsid w:val="00007BA0"/>
    <w:rsid w:val="00010DCA"/>
    <w:rsid w:val="00011CD1"/>
    <w:rsid w:val="00012CC0"/>
    <w:rsid w:val="00015E24"/>
    <w:rsid w:val="000249BD"/>
    <w:rsid w:val="00030597"/>
    <w:rsid w:val="00030FEE"/>
    <w:rsid w:val="00033129"/>
    <w:rsid w:val="00033807"/>
    <w:rsid w:val="00034C7E"/>
    <w:rsid w:val="00035CC0"/>
    <w:rsid w:val="0003730B"/>
    <w:rsid w:val="00041D56"/>
    <w:rsid w:val="00044408"/>
    <w:rsid w:val="0004445C"/>
    <w:rsid w:val="00045602"/>
    <w:rsid w:val="00045615"/>
    <w:rsid w:val="00045F53"/>
    <w:rsid w:val="000471C8"/>
    <w:rsid w:val="00051BA9"/>
    <w:rsid w:val="000546A9"/>
    <w:rsid w:val="00055FC0"/>
    <w:rsid w:val="00056141"/>
    <w:rsid w:val="00057AB7"/>
    <w:rsid w:val="000605EB"/>
    <w:rsid w:val="00060BB9"/>
    <w:rsid w:val="00061896"/>
    <w:rsid w:val="00064078"/>
    <w:rsid w:val="00064119"/>
    <w:rsid w:val="00066456"/>
    <w:rsid w:val="000671E2"/>
    <w:rsid w:val="0007206C"/>
    <w:rsid w:val="00074774"/>
    <w:rsid w:val="00082B5A"/>
    <w:rsid w:val="0008692E"/>
    <w:rsid w:val="000906B8"/>
    <w:rsid w:val="0009149A"/>
    <w:rsid w:val="00091A99"/>
    <w:rsid w:val="00092F42"/>
    <w:rsid w:val="0009462B"/>
    <w:rsid w:val="00096569"/>
    <w:rsid w:val="000A041D"/>
    <w:rsid w:val="000A0685"/>
    <w:rsid w:val="000A1673"/>
    <w:rsid w:val="000A1FD7"/>
    <w:rsid w:val="000A281A"/>
    <w:rsid w:val="000A4FDB"/>
    <w:rsid w:val="000A6342"/>
    <w:rsid w:val="000A697C"/>
    <w:rsid w:val="000A6BBD"/>
    <w:rsid w:val="000A6DBE"/>
    <w:rsid w:val="000A707A"/>
    <w:rsid w:val="000B18C9"/>
    <w:rsid w:val="000B3EE1"/>
    <w:rsid w:val="000B50A8"/>
    <w:rsid w:val="000B600D"/>
    <w:rsid w:val="000C0751"/>
    <w:rsid w:val="000C17F9"/>
    <w:rsid w:val="000C2204"/>
    <w:rsid w:val="000C2A0A"/>
    <w:rsid w:val="000D0384"/>
    <w:rsid w:val="000D0A3B"/>
    <w:rsid w:val="000D1B73"/>
    <w:rsid w:val="000D3525"/>
    <w:rsid w:val="000D362A"/>
    <w:rsid w:val="000D37BB"/>
    <w:rsid w:val="000E0E03"/>
    <w:rsid w:val="000E2C71"/>
    <w:rsid w:val="000E5105"/>
    <w:rsid w:val="000E7762"/>
    <w:rsid w:val="000F0A97"/>
    <w:rsid w:val="000F177D"/>
    <w:rsid w:val="000F2B04"/>
    <w:rsid w:val="000F4877"/>
    <w:rsid w:val="000F626C"/>
    <w:rsid w:val="000F72AE"/>
    <w:rsid w:val="000F7B42"/>
    <w:rsid w:val="00100E08"/>
    <w:rsid w:val="00103EA3"/>
    <w:rsid w:val="00105CC5"/>
    <w:rsid w:val="0010675C"/>
    <w:rsid w:val="00107215"/>
    <w:rsid w:val="00107876"/>
    <w:rsid w:val="00110BAE"/>
    <w:rsid w:val="00110D1C"/>
    <w:rsid w:val="001119D5"/>
    <w:rsid w:val="001127A7"/>
    <w:rsid w:val="00113887"/>
    <w:rsid w:val="00114C73"/>
    <w:rsid w:val="00115754"/>
    <w:rsid w:val="00115F04"/>
    <w:rsid w:val="00120C12"/>
    <w:rsid w:val="00121235"/>
    <w:rsid w:val="00122525"/>
    <w:rsid w:val="00125792"/>
    <w:rsid w:val="00127051"/>
    <w:rsid w:val="001270E8"/>
    <w:rsid w:val="001306D3"/>
    <w:rsid w:val="00140FAD"/>
    <w:rsid w:val="0014119D"/>
    <w:rsid w:val="00141460"/>
    <w:rsid w:val="0014156F"/>
    <w:rsid w:val="00141E99"/>
    <w:rsid w:val="00142734"/>
    <w:rsid w:val="00143DAC"/>
    <w:rsid w:val="00147436"/>
    <w:rsid w:val="00147735"/>
    <w:rsid w:val="00147F3D"/>
    <w:rsid w:val="00152C3A"/>
    <w:rsid w:val="00154DAB"/>
    <w:rsid w:val="00154F7B"/>
    <w:rsid w:val="00155177"/>
    <w:rsid w:val="00156C03"/>
    <w:rsid w:val="00161D7C"/>
    <w:rsid w:val="001627E6"/>
    <w:rsid w:val="001637B3"/>
    <w:rsid w:val="001644BC"/>
    <w:rsid w:val="0016459A"/>
    <w:rsid w:val="00171B64"/>
    <w:rsid w:val="00173F57"/>
    <w:rsid w:val="00174A34"/>
    <w:rsid w:val="001762B6"/>
    <w:rsid w:val="00176B87"/>
    <w:rsid w:val="0017785B"/>
    <w:rsid w:val="00177F08"/>
    <w:rsid w:val="00181ADB"/>
    <w:rsid w:val="00184C9A"/>
    <w:rsid w:val="00190B8D"/>
    <w:rsid w:val="00191A3F"/>
    <w:rsid w:val="00192FD8"/>
    <w:rsid w:val="0019394B"/>
    <w:rsid w:val="00197976"/>
    <w:rsid w:val="001A24F4"/>
    <w:rsid w:val="001A4C33"/>
    <w:rsid w:val="001A4CE4"/>
    <w:rsid w:val="001B1DF6"/>
    <w:rsid w:val="001B3B0F"/>
    <w:rsid w:val="001B543F"/>
    <w:rsid w:val="001B5879"/>
    <w:rsid w:val="001C0935"/>
    <w:rsid w:val="001C36CD"/>
    <w:rsid w:val="001C538D"/>
    <w:rsid w:val="001C5BBB"/>
    <w:rsid w:val="001C5FB1"/>
    <w:rsid w:val="001C648C"/>
    <w:rsid w:val="001C669C"/>
    <w:rsid w:val="001C6C0D"/>
    <w:rsid w:val="001D32F8"/>
    <w:rsid w:val="001D3BD2"/>
    <w:rsid w:val="001D4E27"/>
    <w:rsid w:val="001D6D09"/>
    <w:rsid w:val="001E0377"/>
    <w:rsid w:val="001E1289"/>
    <w:rsid w:val="001E2E22"/>
    <w:rsid w:val="001E3F0B"/>
    <w:rsid w:val="001E5686"/>
    <w:rsid w:val="001F091C"/>
    <w:rsid w:val="001F1317"/>
    <w:rsid w:val="001F167A"/>
    <w:rsid w:val="001F342B"/>
    <w:rsid w:val="001F509E"/>
    <w:rsid w:val="001F5771"/>
    <w:rsid w:val="001F63E0"/>
    <w:rsid w:val="001F6660"/>
    <w:rsid w:val="001F7A8A"/>
    <w:rsid w:val="00200CA8"/>
    <w:rsid w:val="00203A4D"/>
    <w:rsid w:val="002040C6"/>
    <w:rsid w:val="00207176"/>
    <w:rsid w:val="002075D6"/>
    <w:rsid w:val="00211940"/>
    <w:rsid w:val="002136A6"/>
    <w:rsid w:val="002176C6"/>
    <w:rsid w:val="00217C14"/>
    <w:rsid w:val="00223DB4"/>
    <w:rsid w:val="002244D1"/>
    <w:rsid w:val="00233730"/>
    <w:rsid w:val="00233776"/>
    <w:rsid w:val="00241CD0"/>
    <w:rsid w:val="00242E7E"/>
    <w:rsid w:val="00243A42"/>
    <w:rsid w:val="0024491D"/>
    <w:rsid w:val="002459D6"/>
    <w:rsid w:val="00246D38"/>
    <w:rsid w:val="0024737F"/>
    <w:rsid w:val="00247B43"/>
    <w:rsid w:val="0025272F"/>
    <w:rsid w:val="0025365A"/>
    <w:rsid w:val="00253972"/>
    <w:rsid w:val="0025567B"/>
    <w:rsid w:val="002557C9"/>
    <w:rsid w:val="002579DB"/>
    <w:rsid w:val="00264363"/>
    <w:rsid w:val="00265047"/>
    <w:rsid w:val="00266435"/>
    <w:rsid w:val="00270F14"/>
    <w:rsid w:val="0027100B"/>
    <w:rsid w:val="0027153C"/>
    <w:rsid w:val="0027647C"/>
    <w:rsid w:val="00280F31"/>
    <w:rsid w:val="00281536"/>
    <w:rsid w:val="00281634"/>
    <w:rsid w:val="00283CAC"/>
    <w:rsid w:val="0028448D"/>
    <w:rsid w:val="00290255"/>
    <w:rsid w:val="00294DC3"/>
    <w:rsid w:val="00297B5F"/>
    <w:rsid w:val="002A07C0"/>
    <w:rsid w:val="002A0944"/>
    <w:rsid w:val="002A37FA"/>
    <w:rsid w:val="002A4F91"/>
    <w:rsid w:val="002A66D5"/>
    <w:rsid w:val="002A7907"/>
    <w:rsid w:val="002B3C14"/>
    <w:rsid w:val="002B59E1"/>
    <w:rsid w:val="002D10B5"/>
    <w:rsid w:val="002D133D"/>
    <w:rsid w:val="002D137F"/>
    <w:rsid w:val="002D2299"/>
    <w:rsid w:val="002D52EA"/>
    <w:rsid w:val="002E277E"/>
    <w:rsid w:val="002E4A5B"/>
    <w:rsid w:val="002E676C"/>
    <w:rsid w:val="002F025F"/>
    <w:rsid w:val="002F16A1"/>
    <w:rsid w:val="002F2196"/>
    <w:rsid w:val="002F7283"/>
    <w:rsid w:val="002F7482"/>
    <w:rsid w:val="002F7D19"/>
    <w:rsid w:val="003003A1"/>
    <w:rsid w:val="00302B38"/>
    <w:rsid w:val="0030365D"/>
    <w:rsid w:val="00304F3E"/>
    <w:rsid w:val="00305524"/>
    <w:rsid w:val="003056FF"/>
    <w:rsid w:val="003069E0"/>
    <w:rsid w:val="00306F70"/>
    <w:rsid w:val="00310D4E"/>
    <w:rsid w:val="00310DF9"/>
    <w:rsid w:val="0031294A"/>
    <w:rsid w:val="00312A4C"/>
    <w:rsid w:val="00315EF3"/>
    <w:rsid w:val="0032016A"/>
    <w:rsid w:val="00320259"/>
    <w:rsid w:val="00323062"/>
    <w:rsid w:val="00323DC9"/>
    <w:rsid w:val="0032744A"/>
    <w:rsid w:val="003302A6"/>
    <w:rsid w:val="0033038F"/>
    <w:rsid w:val="00332FE2"/>
    <w:rsid w:val="0033533C"/>
    <w:rsid w:val="003360CF"/>
    <w:rsid w:val="00342C40"/>
    <w:rsid w:val="00342D73"/>
    <w:rsid w:val="003449AB"/>
    <w:rsid w:val="00344D6A"/>
    <w:rsid w:val="0034566D"/>
    <w:rsid w:val="003457C3"/>
    <w:rsid w:val="00347F5D"/>
    <w:rsid w:val="00350224"/>
    <w:rsid w:val="00350267"/>
    <w:rsid w:val="00351885"/>
    <w:rsid w:val="00351C09"/>
    <w:rsid w:val="00353D8B"/>
    <w:rsid w:val="003572FD"/>
    <w:rsid w:val="00357944"/>
    <w:rsid w:val="00360D5E"/>
    <w:rsid w:val="00360E23"/>
    <w:rsid w:val="00360E65"/>
    <w:rsid w:val="003613FF"/>
    <w:rsid w:val="00361A0A"/>
    <w:rsid w:val="003620A7"/>
    <w:rsid w:val="00362C21"/>
    <w:rsid w:val="00364AA3"/>
    <w:rsid w:val="00364EC4"/>
    <w:rsid w:val="00370A9A"/>
    <w:rsid w:val="00373DF8"/>
    <w:rsid w:val="0037469C"/>
    <w:rsid w:val="00375D3C"/>
    <w:rsid w:val="003771F5"/>
    <w:rsid w:val="00380D28"/>
    <w:rsid w:val="003829B4"/>
    <w:rsid w:val="003834D0"/>
    <w:rsid w:val="00385B5D"/>
    <w:rsid w:val="00390770"/>
    <w:rsid w:val="00394601"/>
    <w:rsid w:val="00395821"/>
    <w:rsid w:val="00397408"/>
    <w:rsid w:val="00397CB1"/>
    <w:rsid w:val="003A1572"/>
    <w:rsid w:val="003A2629"/>
    <w:rsid w:val="003A359F"/>
    <w:rsid w:val="003A4090"/>
    <w:rsid w:val="003A5768"/>
    <w:rsid w:val="003A6C32"/>
    <w:rsid w:val="003A70FE"/>
    <w:rsid w:val="003B01B7"/>
    <w:rsid w:val="003B1212"/>
    <w:rsid w:val="003B335F"/>
    <w:rsid w:val="003B5BD6"/>
    <w:rsid w:val="003B5DDE"/>
    <w:rsid w:val="003B6DD4"/>
    <w:rsid w:val="003C0EBB"/>
    <w:rsid w:val="003C45D1"/>
    <w:rsid w:val="003C52BB"/>
    <w:rsid w:val="003D0BF2"/>
    <w:rsid w:val="003D2FCB"/>
    <w:rsid w:val="003D3AEF"/>
    <w:rsid w:val="003D4305"/>
    <w:rsid w:val="003D4645"/>
    <w:rsid w:val="003D5DBB"/>
    <w:rsid w:val="003D5E0E"/>
    <w:rsid w:val="003E2DC3"/>
    <w:rsid w:val="003E484F"/>
    <w:rsid w:val="003E7401"/>
    <w:rsid w:val="003E7A30"/>
    <w:rsid w:val="003F1E51"/>
    <w:rsid w:val="003F47CF"/>
    <w:rsid w:val="004008AE"/>
    <w:rsid w:val="00401840"/>
    <w:rsid w:val="00403A6B"/>
    <w:rsid w:val="0040493B"/>
    <w:rsid w:val="004058FA"/>
    <w:rsid w:val="004060A9"/>
    <w:rsid w:val="00406756"/>
    <w:rsid w:val="00406FA7"/>
    <w:rsid w:val="0040700E"/>
    <w:rsid w:val="004212F1"/>
    <w:rsid w:val="00421321"/>
    <w:rsid w:val="00421876"/>
    <w:rsid w:val="00421E45"/>
    <w:rsid w:val="004235C9"/>
    <w:rsid w:val="00423B11"/>
    <w:rsid w:val="00424CCE"/>
    <w:rsid w:val="00425366"/>
    <w:rsid w:val="00425611"/>
    <w:rsid w:val="00425FB5"/>
    <w:rsid w:val="00426DD2"/>
    <w:rsid w:val="004307FD"/>
    <w:rsid w:val="00431544"/>
    <w:rsid w:val="00431655"/>
    <w:rsid w:val="00432124"/>
    <w:rsid w:val="00432557"/>
    <w:rsid w:val="00433FAA"/>
    <w:rsid w:val="0044191C"/>
    <w:rsid w:val="00452750"/>
    <w:rsid w:val="00454006"/>
    <w:rsid w:val="0045439B"/>
    <w:rsid w:val="00455AB1"/>
    <w:rsid w:val="0046078C"/>
    <w:rsid w:val="00461DEE"/>
    <w:rsid w:val="00461E1B"/>
    <w:rsid w:val="004629F8"/>
    <w:rsid w:val="00463F2D"/>
    <w:rsid w:val="004642B6"/>
    <w:rsid w:val="00465A01"/>
    <w:rsid w:val="004676AC"/>
    <w:rsid w:val="0047190A"/>
    <w:rsid w:val="004731DE"/>
    <w:rsid w:val="004735A2"/>
    <w:rsid w:val="00473B3D"/>
    <w:rsid w:val="00474E4A"/>
    <w:rsid w:val="00476A62"/>
    <w:rsid w:val="00477125"/>
    <w:rsid w:val="00480382"/>
    <w:rsid w:val="00481A03"/>
    <w:rsid w:val="00483595"/>
    <w:rsid w:val="00484E3C"/>
    <w:rsid w:val="00491C36"/>
    <w:rsid w:val="00491DC1"/>
    <w:rsid w:val="00494527"/>
    <w:rsid w:val="00494A1D"/>
    <w:rsid w:val="00495B7E"/>
    <w:rsid w:val="004A04DD"/>
    <w:rsid w:val="004A26E4"/>
    <w:rsid w:val="004A4C5F"/>
    <w:rsid w:val="004A55F8"/>
    <w:rsid w:val="004A69D1"/>
    <w:rsid w:val="004A6D66"/>
    <w:rsid w:val="004B04EE"/>
    <w:rsid w:val="004B3D7C"/>
    <w:rsid w:val="004B4E4B"/>
    <w:rsid w:val="004C1850"/>
    <w:rsid w:val="004C534D"/>
    <w:rsid w:val="004C7087"/>
    <w:rsid w:val="004C7E44"/>
    <w:rsid w:val="004D382A"/>
    <w:rsid w:val="004D3986"/>
    <w:rsid w:val="004D3AC5"/>
    <w:rsid w:val="004D4362"/>
    <w:rsid w:val="004D53CB"/>
    <w:rsid w:val="004D6B0D"/>
    <w:rsid w:val="004D6FC2"/>
    <w:rsid w:val="004E1F43"/>
    <w:rsid w:val="004E2141"/>
    <w:rsid w:val="004E2DCC"/>
    <w:rsid w:val="004E40FD"/>
    <w:rsid w:val="004E4A6B"/>
    <w:rsid w:val="004E5A39"/>
    <w:rsid w:val="004F17F7"/>
    <w:rsid w:val="004F7387"/>
    <w:rsid w:val="004F73A9"/>
    <w:rsid w:val="004F79CB"/>
    <w:rsid w:val="0050173D"/>
    <w:rsid w:val="00501DA4"/>
    <w:rsid w:val="00501F2D"/>
    <w:rsid w:val="00502294"/>
    <w:rsid w:val="005038B1"/>
    <w:rsid w:val="0050618E"/>
    <w:rsid w:val="00507994"/>
    <w:rsid w:val="00507CA9"/>
    <w:rsid w:val="005102DC"/>
    <w:rsid w:val="00513FFD"/>
    <w:rsid w:val="005140E5"/>
    <w:rsid w:val="0051596C"/>
    <w:rsid w:val="005174EC"/>
    <w:rsid w:val="00517F3E"/>
    <w:rsid w:val="00521F24"/>
    <w:rsid w:val="00522A9B"/>
    <w:rsid w:val="00525A9D"/>
    <w:rsid w:val="00525F5D"/>
    <w:rsid w:val="00526850"/>
    <w:rsid w:val="0052689F"/>
    <w:rsid w:val="005326BB"/>
    <w:rsid w:val="005379B0"/>
    <w:rsid w:val="005412B1"/>
    <w:rsid w:val="00541864"/>
    <w:rsid w:val="005419A6"/>
    <w:rsid w:val="00543F45"/>
    <w:rsid w:val="00546A80"/>
    <w:rsid w:val="00546ABD"/>
    <w:rsid w:val="00547C63"/>
    <w:rsid w:val="00550089"/>
    <w:rsid w:val="00550E7A"/>
    <w:rsid w:val="005512B5"/>
    <w:rsid w:val="005529C4"/>
    <w:rsid w:val="0055377F"/>
    <w:rsid w:val="00555A38"/>
    <w:rsid w:val="005561F5"/>
    <w:rsid w:val="00560C51"/>
    <w:rsid w:val="00560DCA"/>
    <w:rsid w:val="00562A5D"/>
    <w:rsid w:val="005634C7"/>
    <w:rsid w:val="00563781"/>
    <w:rsid w:val="00564650"/>
    <w:rsid w:val="00564CB8"/>
    <w:rsid w:val="00565D8D"/>
    <w:rsid w:val="005660E5"/>
    <w:rsid w:val="00567504"/>
    <w:rsid w:val="00570642"/>
    <w:rsid w:val="00570DF3"/>
    <w:rsid w:val="005736CD"/>
    <w:rsid w:val="00574688"/>
    <w:rsid w:val="00574DE9"/>
    <w:rsid w:val="0057780E"/>
    <w:rsid w:val="00581FEF"/>
    <w:rsid w:val="005833CA"/>
    <w:rsid w:val="00583933"/>
    <w:rsid w:val="00586DCB"/>
    <w:rsid w:val="00590319"/>
    <w:rsid w:val="00592549"/>
    <w:rsid w:val="00594EF6"/>
    <w:rsid w:val="00595DF7"/>
    <w:rsid w:val="00595EB5"/>
    <w:rsid w:val="00595F17"/>
    <w:rsid w:val="005971E8"/>
    <w:rsid w:val="00597D3D"/>
    <w:rsid w:val="00597D49"/>
    <w:rsid w:val="005A0709"/>
    <w:rsid w:val="005A0C0F"/>
    <w:rsid w:val="005A0E6D"/>
    <w:rsid w:val="005A0FD1"/>
    <w:rsid w:val="005A203F"/>
    <w:rsid w:val="005A2191"/>
    <w:rsid w:val="005A3112"/>
    <w:rsid w:val="005A4174"/>
    <w:rsid w:val="005A4C90"/>
    <w:rsid w:val="005A4CC0"/>
    <w:rsid w:val="005A7350"/>
    <w:rsid w:val="005A73AC"/>
    <w:rsid w:val="005A7F9E"/>
    <w:rsid w:val="005B0BB9"/>
    <w:rsid w:val="005B0DC9"/>
    <w:rsid w:val="005B0E0D"/>
    <w:rsid w:val="005B1657"/>
    <w:rsid w:val="005B21C1"/>
    <w:rsid w:val="005B2C6D"/>
    <w:rsid w:val="005B3918"/>
    <w:rsid w:val="005B5754"/>
    <w:rsid w:val="005B698A"/>
    <w:rsid w:val="005B7079"/>
    <w:rsid w:val="005B7249"/>
    <w:rsid w:val="005C4449"/>
    <w:rsid w:val="005C5C78"/>
    <w:rsid w:val="005D0A33"/>
    <w:rsid w:val="005D2D0D"/>
    <w:rsid w:val="005D2F58"/>
    <w:rsid w:val="005D5AF5"/>
    <w:rsid w:val="005E015A"/>
    <w:rsid w:val="005E73B2"/>
    <w:rsid w:val="005F1B58"/>
    <w:rsid w:val="005F3F68"/>
    <w:rsid w:val="005F494B"/>
    <w:rsid w:val="005F7EAA"/>
    <w:rsid w:val="00600D4C"/>
    <w:rsid w:val="00600D9C"/>
    <w:rsid w:val="00600E40"/>
    <w:rsid w:val="0060220F"/>
    <w:rsid w:val="0060731C"/>
    <w:rsid w:val="0060774F"/>
    <w:rsid w:val="006100CE"/>
    <w:rsid w:val="006104A3"/>
    <w:rsid w:val="00611C91"/>
    <w:rsid w:val="00614512"/>
    <w:rsid w:val="006158D1"/>
    <w:rsid w:val="00622D1A"/>
    <w:rsid w:val="00622F6D"/>
    <w:rsid w:val="00623909"/>
    <w:rsid w:val="006254A5"/>
    <w:rsid w:val="00625E08"/>
    <w:rsid w:val="0062634D"/>
    <w:rsid w:val="00626E56"/>
    <w:rsid w:val="0062767B"/>
    <w:rsid w:val="0063142A"/>
    <w:rsid w:val="006315D6"/>
    <w:rsid w:val="00634B5C"/>
    <w:rsid w:val="00637983"/>
    <w:rsid w:val="00637AB1"/>
    <w:rsid w:val="00640D84"/>
    <w:rsid w:val="006419D4"/>
    <w:rsid w:val="006423E3"/>
    <w:rsid w:val="00642F9F"/>
    <w:rsid w:val="00643509"/>
    <w:rsid w:val="0064684B"/>
    <w:rsid w:val="00646A1E"/>
    <w:rsid w:val="0065048E"/>
    <w:rsid w:val="00651142"/>
    <w:rsid w:val="0065153F"/>
    <w:rsid w:val="00652917"/>
    <w:rsid w:val="00652CD2"/>
    <w:rsid w:val="00652F58"/>
    <w:rsid w:val="00653576"/>
    <w:rsid w:val="00653777"/>
    <w:rsid w:val="00656280"/>
    <w:rsid w:val="0066130B"/>
    <w:rsid w:val="00662D7F"/>
    <w:rsid w:val="00664A51"/>
    <w:rsid w:val="00674602"/>
    <w:rsid w:val="00677887"/>
    <w:rsid w:val="006806F2"/>
    <w:rsid w:val="006808CC"/>
    <w:rsid w:val="006818F6"/>
    <w:rsid w:val="006822BB"/>
    <w:rsid w:val="0068233E"/>
    <w:rsid w:val="006834F7"/>
    <w:rsid w:val="00684C0E"/>
    <w:rsid w:val="00685A5A"/>
    <w:rsid w:val="00686BA0"/>
    <w:rsid w:val="00691690"/>
    <w:rsid w:val="00693626"/>
    <w:rsid w:val="00695840"/>
    <w:rsid w:val="00697550"/>
    <w:rsid w:val="00697C3A"/>
    <w:rsid w:val="006A0A7E"/>
    <w:rsid w:val="006A1776"/>
    <w:rsid w:val="006A53AF"/>
    <w:rsid w:val="006B074A"/>
    <w:rsid w:val="006B2A28"/>
    <w:rsid w:val="006B4DC7"/>
    <w:rsid w:val="006B6EA6"/>
    <w:rsid w:val="006C2288"/>
    <w:rsid w:val="006C4E42"/>
    <w:rsid w:val="006C685E"/>
    <w:rsid w:val="006C727E"/>
    <w:rsid w:val="006D0452"/>
    <w:rsid w:val="006D0537"/>
    <w:rsid w:val="006D0561"/>
    <w:rsid w:val="006D35E9"/>
    <w:rsid w:val="006D4750"/>
    <w:rsid w:val="006D4B20"/>
    <w:rsid w:val="006D5561"/>
    <w:rsid w:val="006D654F"/>
    <w:rsid w:val="006D6D0A"/>
    <w:rsid w:val="006D7F34"/>
    <w:rsid w:val="006E0974"/>
    <w:rsid w:val="006E6931"/>
    <w:rsid w:val="006E6BDB"/>
    <w:rsid w:val="006E6D5B"/>
    <w:rsid w:val="006E729D"/>
    <w:rsid w:val="006F0203"/>
    <w:rsid w:val="007014C2"/>
    <w:rsid w:val="00701E93"/>
    <w:rsid w:val="00702673"/>
    <w:rsid w:val="00702F49"/>
    <w:rsid w:val="00704492"/>
    <w:rsid w:val="00705AAA"/>
    <w:rsid w:val="00706018"/>
    <w:rsid w:val="00706171"/>
    <w:rsid w:val="0070633B"/>
    <w:rsid w:val="007102A4"/>
    <w:rsid w:val="00710F4B"/>
    <w:rsid w:val="00711AE1"/>
    <w:rsid w:val="00715AA6"/>
    <w:rsid w:val="0071733B"/>
    <w:rsid w:val="00720B35"/>
    <w:rsid w:val="0072129B"/>
    <w:rsid w:val="00721311"/>
    <w:rsid w:val="007222F7"/>
    <w:rsid w:val="00722D1C"/>
    <w:rsid w:val="00725B66"/>
    <w:rsid w:val="00725DF7"/>
    <w:rsid w:val="00727006"/>
    <w:rsid w:val="00730886"/>
    <w:rsid w:val="00731827"/>
    <w:rsid w:val="00731D15"/>
    <w:rsid w:val="00732C7B"/>
    <w:rsid w:val="00734186"/>
    <w:rsid w:val="00735074"/>
    <w:rsid w:val="007352D3"/>
    <w:rsid w:val="007362FB"/>
    <w:rsid w:val="0073683F"/>
    <w:rsid w:val="007368CD"/>
    <w:rsid w:val="0074248F"/>
    <w:rsid w:val="00742497"/>
    <w:rsid w:val="0074281B"/>
    <w:rsid w:val="0074351C"/>
    <w:rsid w:val="00744398"/>
    <w:rsid w:val="007506B1"/>
    <w:rsid w:val="00750E0D"/>
    <w:rsid w:val="007521F0"/>
    <w:rsid w:val="0075239C"/>
    <w:rsid w:val="007552A8"/>
    <w:rsid w:val="0076228A"/>
    <w:rsid w:val="00763469"/>
    <w:rsid w:val="007722A6"/>
    <w:rsid w:val="007735A3"/>
    <w:rsid w:val="00780C5C"/>
    <w:rsid w:val="00780F90"/>
    <w:rsid w:val="00782DC1"/>
    <w:rsid w:val="0078491B"/>
    <w:rsid w:val="00790219"/>
    <w:rsid w:val="007908A6"/>
    <w:rsid w:val="00793AAF"/>
    <w:rsid w:val="0079540A"/>
    <w:rsid w:val="00796C97"/>
    <w:rsid w:val="00796F11"/>
    <w:rsid w:val="007A22CC"/>
    <w:rsid w:val="007A29B7"/>
    <w:rsid w:val="007A2DF9"/>
    <w:rsid w:val="007A3F10"/>
    <w:rsid w:val="007A4086"/>
    <w:rsid w:val="007A50D6"/>
    <w:rsid w:val="007A6B9F"/>
    <w:rsid w:val="007B14B9"/>
    <w:rsid w:val="007B2D23"/>
    <w:rsid w:val="007B2D9D"/>
    <w:rsid w:val="007B424A"/>
    <w:rsid w:val="007B45BE"/>
    <w:rsid w:val="007B45C4"/>
    <w:rsid w:val="007B5179"/>
    <w:rsid w:val="007B6D17"/>
    <w:rsid w:val="007B7E66"/>
    <w:rsid w:val="007C2194"/>
    <w:rsid w:val="007C412D"/>
    <w:rsid w:val="007C60CF"/>
    <w:rsid w:val="007C6F7C"/>
    <w:rsid w:val="007D6978"/>
    <w:rsid w:val="007E2544"/>
    <w:rsid w:val="007E3B47"/>
    <w:rsid w:val="007E424C"/>
    <w:rsid w:val="007E7CE6"/>
    <w:rsid w:val="007F07F8"/>
    <w:rsid w:val="007F1512"/>
    <w:rsid w:val="007F5D17"/>
    <w:rsid w:val="007F6ABF"/>
    <w:rsid w:val="007F724A"/>
    <w:rsid w:val="008003EC"/>
    <w:rsid w:val="008017C5"/>
    <w:rsid w:val="0080226D"/>
    <w:rsid w:val="00802A6E"/>
    <w:rsid w:val="00805E72"/>
    <w:rsid w:val="00810BF1"/>
    <w:rsid w:val="00813DBC"/>
    <w:rsid w:val="00814B96"/>
    <w:rsid w:val="008200E4"/>
    <w:rsid w:val="0082013C"/>
    <w:rsid w:val="00820429"/>
    <w:rsid w:val="00821010"/>
    <w:rsid w:val="0082389C"/>
    <w:rsid w:val="008258E2"/>
    <w:rsid w:val="00830A26"/>
    <w:rsid w:val="008323BB"/>
    <w:rsid w:val="0083611F"/>
    <w:rsid w:val="008371D9"/>
    <w:rsid w:val="00840D60"/>
    <w:rsid w:val="00841607"/>
    <w:rsid w:val="00842272"/>
    <w:rsid w:val="00844E8C"/>
    <w:rsid w:val="00851183"/>
    <w:rsid w:val="00851DD5"/>
    <w:rsid w:val="00852462"/>
    <w:rsid w:val="00853AD9"/>
    <w:rsid w:val="008546D7"/>
    <w:rsid w:val="0085537F"/>
    <w:rsid w:val="00860115"/>
    <w:rsid w:val="00862B36"/>
    <w:rsid w:val="00865388"/>
    <w:rsid w:val="00870906"/>
    <w:rsid w:val="00871F08"/>
    <w:rsid w:val="0087248A"/>
    <w:rsid w:val="00875484"/>
    <w:rsid w:val="00877DD9"/>
    <w:rsid w:val="00877F3F"/>
    <w:rsid w:val="008822F0"/>
    <w:rsid w:val="00884188"/>
    <w:rsid w:val="008902D2"/>
    <w:rsid w:val="0089247E"/>
    <w:rsid w:val="00893043"/>
    <w:rsid w:val="008937B2"/>
    <w:rsid w:val="00894877"/>
    <w:rsid w:val="00894D85"/>
    <w:rsid w:val="00897FE1"/>
    <w:rsid w:val="008A1FDD"/>
    <w:rsid w:val="008A5594"/>
    <w:rsid w:val="008A583D"/>
    <w:rsid w:val="008A5E6C"/>
    <w:rsid w:val="008B1636"/>
    <w:rsid w:val="008B26D6"/>
    <w:rsid w:val="008B2CBB"/>
    <w:rsid w:val="008B37AA"/>
    <w:rsid w:val="008B3E67"/>
    <w:rsid w:val="008B54D5"/>
    <w:rsid w:val="008B5ECA"/>
    <w:rsid w:val="008C2DF8"/>
    <w:rsid w:val="008C3A39"/>
    <w:rsid w:val="008C5673"/>
    <w:rsid w:val="008D0A75"/>
    <w:rsid w:val="008D1295"/>
    <w:rsid w:val="008D1A76"/>
    <w:rsid w:val="008E0C1F"/>
    <w:rsid w:val="008E10C0"/>
    <w:rsid w:val="008E5D09"/>
    <w:rsid w:val="008F0D25"/>
    <w:rsid w:val="008F170C"/>
    <w:rsid w:val="008F1B07"/>
    <w:rsid w:val="008F1CCD"/>
    <w:rsid w:val="008F5ADE"/>
    <w:rsid w:val="008F5CAD"/>
    <w:rsid w:val="008F6AA7"/>
    <w:rsid w:val="008F6C34"/>
    <w:rsid w:val="008F7F7C"/>
    <w:rsid w:val="00900393"/>
    <w:rsid w:val="00900D17"/>
    <w:rsid w:val="00900E6D"/>
    <w:rsid w:val="009014A9"/>
    <w:rsid w:val="00901827"/>
    <w:rsid w:val="009048FC"/>
    <w:rsid w:val="00904F8B"/>
    <w:rsid w:val="009118BA"/>
    <w:rsid w:val="0091202D"/>
    <w:rsid w:val="0091273F"/>
    <w:rsid w:val="0091361E"/>
    <w:rsid w:val="0091371C"/>
    <w:rsid w:val="00914145"/>
    <w:rsid w:val="00914AFE"/>
    <w:rsid w:val="00922D59"/>
    <w:rsid w:val="009240EE"/>
    <w:rsid w:val="00927859"/>
    <w:rsid w:val="00930C1F"/>
    <w:rsid w:val="0093141B"/>
    <w:rsid w:val="00931D65"/>
    <w:rsid w:val="00934248"/>
    <w:rsid w:val="00935A2A"/>
    <w:rsid w:val="00935B5D"/>
    <w:rsid w:val="00935D60"/>
    <w:rsid w:val="009362DD"/>
    <w:rsid w:val="009363D0"/>
    <w:rsid w:val="00936916"/>
    <w:rsid w:val="00937049"/>
    <w:rsid w:val="009400F1"/>
    <w:rsid w:val="009426D8"/>
    <w:rsid w:val="009430EC"/>
    <w:rsid w:val="009433FB"/>
    <w:rsid w:val="00944036"/>
    <w:rsid w:val="00946AA5"/>
    <w:rsid w:val="009479F2"/>
    <w:rsid w:val="00950E8C"/>
    <w:rsid w:val="009516AC"/>
    <w:rsid w:val="00951AEF"/>
    <w:rsid w:val="009537D5"/>
    <w:rsid w:val="00954E8C"/>
    <w:rsid w:val="009556FB"/>
    <w:rsid w:val="00956646"/>
    <w:rsid w:val="00957C40"/>
    <w:rsid w:val="00961E22"/>
    <w:rsid w:val="00964B84"/>
    <w:rsid w:val="009661D1"/>
    <w:rsid w:val="00967333"/>
    <w:rsid w:val="00970DE6"/>
    <w:rsid w:val="00971CF8"/>
    <w:rsid w:val="00973F4A"/>
    <w:rsid w:val="00976A1B"/>
    <w:rsid w:val="009777CC"/>
    <w:rsid w:val="00977913"/>
    <w:rsid w:val="009809AC"/>
    <w:rsid w:val="00980F0A"/>
    <w:rsid w:val="00981C90"/>
    <w:rsid w:val="0098386A"/>
    <w:rsid w:val="00983D0B"/>
    <w:rsid w:val="00985171"/>
    <w:rsid w:val="009856FD"/>
    <w:rsid w:val="00991FD2"/>
    <w:rsid w:val="009921F6"/>
    <w:rsid w:val="00992824"/>
    <w:rsid w:val="0099512F"/>
    <w:rsid w:val="0099537D"/>
    <w:rsid w:val="00995AD7"/>
    <w:rsid w:val="009973E7"/>
    <w:rsid w:val="009A1338"/>
    <w:rsid w:val="009A3181"/>
    <w:rsid w:val="009A3492"/>
    <w:rsid w:val="009A40BB"/>
    <w:rsid w:val="009A5165"/>
    <w:rsid w:val="009A5B0B"/>
    <w:rsid w:val="009A66F3"/>
    <w:rsid w:val="009A768B"/>
    <w:rsid w:val="009B0494"/>
    <w:rsid w:val="009B3A13"/>
    <w:rsid w:val="009B5CBD"/>
    <w:rsid w:val="009B700C"/>
    <w:rsid w:val="009B7674"/>
    <w:rsid w:val="009C1EBD"/>
    <w:rsid w:val="009C261B"/>
    <w:rsid w:val="009C431C"/>
    <w:rsid w:val="009C77A5"/>
    <w:rsid w:val="009D1303"/>
    <w:rsid w:val="009D2FEE"/>
    <w:rsid w:val="009D6C97"/>
    <w:rsid w:val="009E2484"/>
    <w:rsid w:val="009E2524"/>
    <w:rsid w:val="009E37BD"/>
    <w:rsid w:val="009E7B99"/>
    <w:rsid w:val="009F0CDC"/>
    <w:rsid w:val="009F0F52"/>
    <w:rsid w:val="009F273F"/>
    <w:rsid w:val="009F2A12"/>
    <w:rsid w:val="009F399F"/>
    <w:rsid w:val="009F4723"/>
    <w:rsid w:val="009F64C5"/>
    <w:rsid w:val="009F672E"/>
    <w:rsid w:val="009F726D"/>
    <w:rsid w:val="009F7C5C"/>
    <w:rsid w:val="00A01FBB"/>
    <w:rsid w:val="00A03081"/>
    <w:rsid w:val="00A0387A"/>
    <w:rsid w:val="00A05065"/>
    <w:rsid w:val="00A115D0"/>
    <w:rsid w:val="00A117C5"/>
    <w:rsid w:val="00A11DCF"/>
    <w:rsid w:val="00A11E55"/>
    <w:rsid w:val="00A11E7D"/>
    <w:rsid w:val="00A13811"/>
    <w:rsid w:val="00A140BB"/>
    <w:rsid w:val="00A154B8"/>
    <w:rsid w:val="00A15D00"/>
    <w:rsid w:val="00A15FC1"/>
    <w:rsid w:val="00A177E7"/>
    <w:rsid w:val="00A200FF"/>
    <w:rsid w:val="00A2570F"/>
    <w:rsid w:val="00A25A17"/>
    <w:rsid w:val="00A25E05"/>
    <w:rsid w:val="00A277DD"/>
    <w:rsid w:val="00A31D34"/>
    <w:rsid w:val="00A33D84"/>
    <w:rsid w:val="00A34B4A"/>
    <w:rsid w:val="00A361A1"/>
    <w:rsid w:val="00A43072"/>
    <w:rsid w:val="00A44D33"/>
    <w:rsid w:val="00A46AE6"/>
    <w:rsid w:val="00A512CD"/>
    <w:rsid w:val="00A524AC"/>
    <w:rsid w:val="00A528A2"/>
    <w:rsid w:val="00A5429B"/>
    <w:rsid w:val="00A54F90"/>
    <w:rsid w:val="00A558A9"/>
    <w:rsid w:val="00A559BB"/>
    <w:rsid w:val="00A578A8"/>
    <w:rsid w:val="00A624FB"/>
    <w:rsid w:val="00A6412C"/>
    <w:rsid w:val="00A65341"/>
    <w:rsid w:val="00A657B5"/>
    <w:rsid w:val="00A66AC7"/>
    <w:rsid w:val="00A728B1"/>
    <w:rsid w:val="00A728F2"/>
    <w:rsid w:val="00A72ADB"/>
    <w:rsid w:val="00A72BD8"/>
    <w:rsid w:val="00A74459"/>
    <w:rsid w:val="00A74B42"/>
    <w:rsid w:val="00A74BB3"/>
    <w:rsid w:val="00A75AA8"/>
    <w:rsid w:val="00A76938"/>
    <w:rsid w:val="00A77216"/>
    <w:rsid w:val="00A77922"/>
    <w:rsid w:val="00A80036"/>
    <w:rsid w:val="00A80695"/>
    <w:rsid w:val="00A8117C"/>
    <w:rsid w:val="00A812DA"/>
    <w:rsid w:val="00A82261"/>
    <w:rsid w:val="00A8384F"/>
    <w:rsid w:val="00A9092E"/>
    <w:rsid w:val="00A9129C"/>
    <w:rsid w:val="00A94540"/>
    <w:rsid w:val="00A971D6"/>
    <w:rsid w:val="00AA4AFF"/>
    <w:rsid w:val="00AA5667"/>
    <w:rsid w:val="00AA5847"/>
    <w:rsid w:val="00AA6212"/>
    <w:rsid w:val="00AB0FD1"/>
    <w:rsid w:val="00AB2ECF"/>
    <w:rsid w:val="00AB31AE"/>
    <w:rsid w:val="00AB34BE"/>
    <w:rsid w:val="00AB4DCC"/>
    <w:rsid w:val="00AB4F3C"/>
    <w:rsid w:val="00AB5342"/>
    <w:rsid w:val="00AB58AF"/>
    <w:rsid w:val="00AC3D53"/>
    <w:rsid w:val="00AC4A8C"/>
    <w:rsid w:val="00AC5158"/>
    <w:rsid w:val="00AC5D84"/>
    <w:rsid w:val="00AD2380"/>
    <w:rsid w:val="00AD2A51"/>
    <w:rsid w:val="00AD3350"/>
    <w:rsid w:val="00AD4DEA"/>
    <w:rsid w:val="00AD5882"/>
    <w:rsid w:val="00AD5B36"/>
    <w:rsid w:val="00AD5F06"/>
    <w:rsid w:val="00AD61CB"/>
    <w:rsid w:val="00AD7554"/>
    <w:rsid w:val="00AE04C5"/>
    <w:rsid w:val="00AE0B5E"/>
    <w:rsid w:val="00AE0D09"/>
    <w:rsid w:val="00AE47DF"/>
    <w:rsid w:val="00AE65EE"/>
    <w:rsid w:val="00AF0B4B"/>
    <w:rsid w:val="00AF2AEC"/>
    <w:rsid w:val="00AF48F4"/>
    <w:rsid w:val="00AF5301"/>
    <w:rsid w:val="00AF64A6"/>
    <w:rsid w:val="00B000C0"/>
    <w:rsid w:val="00B00304"/>
    <w:rsid w:val="00B01B9C"/>
    <w:rsid w:val="00B03B90"/>
    <w:rsid w:val="00B0420D"/>
    <w:rsid w:val="00B07D0B"/>
    <w:rsid w:val="00B11FF7"/>
    <w:rsid w:val="00B12B28"/>
    <w:rsid w:val="00B1350D"/>
    <w:rsid w:val="00B13CFE"/>
    <w:rsid w:val="00B14BB2"/>
    <w:rsid w:val="00B16338"/>
    <w:rsid w:val="00B2139B"/>
    <w:rsid w:val="00B21BBD"/>
    <w:rsid w:val="00B25F95"/>
    <w:rsid w:val="00B26183"/>
    <w:rsid w:val="00B31407"/>
    <w:rsid w:val="00B315A0"/>
    <w:rsid w:val="00B31714"/>
    <w:rsid w:val="00B3418A"/>
    <w:rsid w:val="00B35BB7"/>
    <w:rsid w:val="00B36099"/>
    <w:rsid w:val="00B40B70"/>
    <w:rsid w:val="00B447CF"/>
    <w:rsid w:val="00B45A70"/>
    <w:rsid w:val="00B46BAF"/>
    <w:rsid w:val="00B5173F"/>
    <w:rsid w:val="00B52AB9"/>
    <w:rsid w:val="00B541C8"/>
    <w:rsid w:val="00B5607A"/>
    <w:rsid w:val="00B56314"/>
    <w:rsid w:val="00B6007D"/>
    <w:rsid w:val="00B6083D"/>
    <w:rsid w:val="00B61948"/>
    <w:rsid w:val="00B639C0"/>
    <w:rsid w:val="00B70DEA"/>
    <w:rsid w:val="00B71D4A"/>
    <w:rsid w:val="00B73389"/>
    <w:rsid w:val="00B736E1"/>
    <w:rsid w:val="00B7376C"/>
    <w:rsid w:val="00B73D2D"/>
    <w:rsid w:val="00B73E14"/>
    <w:rsid w:val="00B76E1D"/>
    <w:rsid w:val="00B825DE"/>
    <w:rsid w:val="00B82A0E"/>
    <w:rsid w:val="00B83469"/>
    <w:rsid w:val="00B849E2"/>
    <w:rsid w:val="00B87C6E"/>
    <w:rsid w:val="00B91114"/>
    <w:rsid w:val="00B928E2"/>
    <w:rsid w:val="00B939B6"/>
    <w:rsid w:val="00B93DE3"/>
    <w:rsid w:val="00B9468E"/>
    <w:rsid w:val="00B94A0C"/>
    <w:rsid w:val="00B9601D"/>
    <w:rsid w:val="00B973C2"/>
    <w:rsid w:val="00B97579"/>
    <w:rsid w:val="00BA05ED"/>
    <w:rsid w:val="00BA0B26"/>
    <w:rsid w:val="00BA2832"/>
    <w:rsid w:val="00BA573C"/>
    <w:rsid w:val="00BB3413"/>
    <w:rsid w:val="00BB5FF9"/>
    <w:rsid w:val="00BC01D7"/>
    <w:rsid w:val="00BC2C16"/>
    <w:rsid w:val="00BC36F1"/>
    <w:rsid w:val="00BC3845"/>
    <w:rsid w:val="00BC51FA"/>
    <w:rsid w:val="00BC71EF"/>
    <w:rsid w:val="00BD0115"/>
    <w:rsid w:val="00BD0973"/>
    <w:rsid w:val="00BD1649"/>
    <w:rsid w:val="00BD28AE"/>
    <w:rsid w:val="00BD4231"/>
    <w:rsid w:val="00BD5E7B"/>
    <w:rsid w:val="00BD71F0"/>
    <w:rsid w:val="00BE03AE"/>
    <w:rsid w:val="00BE2883"/>
    <w:rsid w:val="00BE3CC4"/>
    <w:rsid w:val="00BE5A59"/>
    <w:rsid w:val="00BE6159"/>
    <w:rsid w:val="00BF0AC7"/>
    <w:rsid w:val="00BF4F92"/>
    <w:rsid w:val="00BF5B41"/>
    <w:rsid w:val="00BF5DF0"/>
    <w:rsid w:val="00BF6EB7"/>
    <w:rsid w:val="00BF7686"/>
    <w:rsid w:val="00BF7E6E"/>
    <w:rsid w:val="00C00496"/>
    <w:rsid w:val="00C01064"/>
    <w:rsid w:val="00C0133E"/>
    <w:rsid w:val="00C029DE"/>
    <w:rsid w:val="00C02BE8"/>
    <w:rsid w:val="00C0533F"/>
    <w:rsid w:val="00C06D25"/>
    <w:rsid w:val="00C143A8"/>
    <w:rsid w:val="00C14636"/>
    <w:rsid w:val="00C153A7"/>
    <w:rsid w:val="00C158F7"/>
    <w:rsid w:val="00C16247"/>
    <w:rsid w:val="00C1696E"/>
    <w:rsid w:val="00C16EF6"/>
    <w:rsid w:val="00C17749"/>
    <w:rsid w:val="00C2054C"/>
    <w:rsid w:val="00C2156B"/>
    <w:rsid w:val="00C21787"/>
    <w:rsid w:val="00C226C8"/>
    <w:rsid w:val="00C25392"/>
    <w:rsid w:val="00C30431"/>
    <w:rsid w:val="00C32004"/>
    <w:rsid w:val="00C37A62"/>
    <w:rsid w:val="00C4141A"/>
    <w:rsid w:val="00C41687"/>
    <w:rsid w:val="00C42069"/>
    <w:rsid w:val="00C43BAD"/>
    <w:rsid w:val="00C478E8"/>
    <w:rsid w:val="00C5059C"/>
    <w:rsid w:val="00C51FBF"/>
    <w:rsid w:val="00C5221A"/>
    <w:rsid w:val="00C52653"/>
    <w:rsid w:val="00C52EBE"/>
    <w:rsid w:val="00C56C4A"/>
    <w:rsid w:val="00C6157F"/>
    <w:rsid w:val="00C6518D"/>
    <w:rsid w:val="00C6619A"/>
    <w:rsid w:val="00C67C7F"/>
    <w:rsid w:val="00C71FB5"/>
    <w:rsid w:val="00C732B2"/>
    <w:rsid w:val="00C757F4"/>
    <w:rsid w:val="00C761BA"/>
    <w:rsid w:val="00C82FC2"/>
    <w:rsid w:val="00C84597"/>
    <w:rsid w:val="00C84749"/>
    <w:rsid w:val="00C84C27"/>
    <w:rsid w:val="00C90893"/>
    <w:rsid w:val="00C939B8"/>
    <w:rsid w:val="00C95DEC"/>
    <w:rsid w:val="00C96255"/>
    <w:rsid w:val="00C97E07"/>
    <w:rsid w:val="00CA006A"/>
    <w:rsid w:val="00CA10A3"/>
    <w:rsid w:val="00CA42B1"/>
    <w:rsid w:val="00CA6323"/>
    <w:rsid w:val="00CB3B3F"/>
    <w:rsid w:val="00CB4416"/>
    <w:rsid w:val="00CB5528"/>
    <w:rsid w:val="00CB78C2"/>
    <w:rsid w:val="00CC07C3"/>
    <w:rsid w:val="00CC6B6D"/>
    <w:rsid w:val="00CC7616"/>
    <w:rsid w:val="00CC796C"/>
    <w:rsid w:val="00CD31F3"/>
    <w:rsid w:val="00CD3A5D"/>
    <w:rsid w:val="00CD3B69"/>
    <w:rsid w:val="00CD4C34"/>
    <w:rsid w:val="00CE3964"/>
    <w:rsid w:val="00CE5081"/>
    <w:rsid w:val="00CE5347"/>
    <w:rsid w:val="00CF00F0"/>
    <w:rsid w:val="00CF3124"/>
    <w:rsid w:val="00CF3D88"/>
    <w:rsid w:val="00CF3F94"/>
    <w:rsid w:val="00CF57B4"/>
    <w:rsid w:val="00CF5F20"/>
    <w:rsid w:val="00CF7080"/>
    <w:rsid w:val="00D01241"/>
    <w:rsid w:val="00D02905"/>
    <w:rsid w:val="00D02C08"/>
    <w:rsid w:val="00D02EB5"/>
    <w:rsid w:val="00D038ED"/>
    <w:rsid w:val="00D03A37"/>
    <w:rsid w:val="00D03DE8"/>
    <w:rsid w:val="00D03F1A"/>
    <w:rsid w:val="00D05046"/>
    <w:rsid w:val="00D05952"/>
    <w:rsid w:val="00D068DC"/>
    <w:rsid w:val="00D06945"/>
    <w:rsid w:val="00D11360"/>
    <w:rsid w:val="00D119F0"/>
    <w:rsid w:val="00D14F72"/>
    <w:rsid w:val="00D15040"/>
    <w:rsid w:val="00D15FD7"/>
    <w:rsid w:val="00D1702C"/>
    <w:rsid w:val="00D1728D"/>
    <w:rsid w:val="00D2133B"/>
    <w:rsid w:val="00D2144B"/>
    <w:rsid w:val="00D2193A"/>
    <w:rsid w:val="00D24D34"/>
    <w:rsid w:val="00D25C6D"/>
    <w:rsid w:val="00D26956"/>
    <w:rsid w:val="00D303FA"/>
    <w:rsid w:val="00D3050B"/>
    <w:rsid w:val="00D344E6"/>
    <w:rsid w:val="00D3544A"/>
    <w:rsid w:val="00D36460"/>
    <w:rsid w:val="00D37559"/>
    <w:rsid w:val="00D40E2B"/>
    <w:rsid w:val="00D431C7"/>
    <w:rsid w:val="00D50627"/>
    <w:rsid w:val="00D515A4"/>
    <w:rsid w:val="00D5414A"/>
    <w:rsid w:val="00D56CDF"/>
    <w:rsid w:val="00D57069"/>
    <w:rsid w:val="00D674D4"/>
    <w:rsid w:val="00D6778F"/>
    <w:rsid w:val="00D7508D"/>
    <w:rsid w:val="00D75E3A"/>
    <w:rsid w:val="00D77DF7"/>
    <w:rsid w:val="00D808BE"/>
    <w:rsid w:val="00D818DF"/>
    <w:rsid w:val="00D9093D"/>
    <w:rsid w:val="00D90986"/>
    <w:rsid w:val="00D95A69"/>
    <w:rsid w:val="00D96A4A"/>
    <w:rsid w:val="00DA2693"/>
    <w:rsid w:val="00DA57C3"/>
    <w:rsid w:val="00DA7C9E"/>
    <w:rsid w:val="00DB0D3E"/>
    <w:rsid w:val="00DB1956"/>
    <w:rsid w:val="00DB2B09"/>
    <w:rsid w:val="00DB5C8A"/>
    <w:rsid w:val="00DB700C"/>
    <w:rsid w:val="00DC21EF"/>
    <w:rsid w:val="00DC3628"/>
    <w:rsid w:val="00DC57DF"/>
    <w:rsid w:val="00DC6DBC"/>
    <w:rsid w:val="00DC7ACA"/>
    <w:rsid w:val="00DD0586"/>
    <w:rsid w:val="00DD05B0"/>
    <w:rsid w:val="00DD1E8B"/>
    <w:rsid w:val="00DD6378"/>
    <w:rsid w:val="00DE396B"/>
    <w:rsid w:val="00DE5EEE"/>
    <w:rsid w:val="00DE6E30"/>
    <w:rsid w:val="00DE72C5"/>
    <w:rsid w:val="00DF2CAA"/>
    <w:rsid w:val="00DF2FDE"/>
    <w:rsid w:val="00DF3D0C"/>
    <w:rsid w:val="00DF40F4"/>
    <w:rsid w:val="00E0184F"/>
    <w:rsid w:val="00E0289E"/>
    <w:rsid w:val="00E0422B"/>
    <w:rsid w:val="00E06BEC"/>
    <w:rsid w:val="00E07673"/>
    <w:rsid w:val="00E11329"/>
    <w:rsid w:val="00E12927"/>
    <w:rsid w:val="00E14C1E"/>
    <w:rsid w:val="00E217F1"/>
    <w:rsid w:val="00E24B2B"/>
    <w:rsid w:val="00E25015"/>
    <w:rsid w:val="00E251B8"/>
    <w:rsid w:val="00E25EC7"/>
    <w:rsid w:val="00E27BE6"/>
    <w:rsid w:val="00E30F52"/>
    <w:rsid w:val="00E32E0C"/>
    <w:rsid w:val="00E35ACA"/>
    <w:rsid w:val="00E37321"/>
    <w:rsid w:val="00E37BCD"/>
    <w:rsid w:val="00E37BD8"/>
    <w:rsid w:val="00E43ACA"/>
    <w:rsid w:val="00E47606"/>
    <w:rsid w:val="00E5291E"/>
    <w:rsid w:val="00E531C9"/>
    <w:rsid w:val="00E549F5"/>
    <w:rsid w:val="00E54B07"/>
    <w:rsid w:val="00E553D4"/>
    <w:rsid w:val="00E62B00"/>
    <w:rsid w:val="00E6303A"/>
    <w:rsid w:val="00E6441D"/>
    <w:rsid w:val="00E6458E"/>
    <w:rsid w:val="00E64E48"/>
    <w:rsid w:val="00E64E5F"/>
    <w:rsid w:val="00E65806"/>
    <w:rsid w:val="00E67760"/>
    <w:rsid w:val="00E72508"/>
    <w:rsid w:val="00E72DE7"/>
    <w:rsid w:val="00E75E62"/>
    <w:rsid w:val="00E75F14"/>
    <w:rsid w:val="00E80F3F"/>
    <w:rsid w:val="00E8192A"/>
    <w:rsid w:val="00E84428"/>
    <w:rsid w:val="00E86615"/>
    <w:rsid w:val="00E92559"/>
    <w:rsid w:val="00E92760"/>
    <w:rsid w:val="00E93AB0"/>
    <w:rsid w:val="00E94886"/>
    <w:rsid w:val="00E97508"/>
    <w:rsid w:val="00EA0B84"/>
    <w:rsid w:val="00EA0E23"/>
    <w:rsid w:val="00EA111E"/>
    <w:rsid w:val="00EA4148"/>
    <w:rsid w:val="00EA4420"/>
    <w:rsid w:val="00EA7B4C"/>
    <w:rsid w:val="00EB1C51"/>
    <w:rsid w:val="00EB264E"/>
    <w:rsid w:val="00EB66BD"/>
    <w:rsid w:val="00EB7077"/>
    <w:rsid w:val="00EC066C"/>
    <w:rsid w:val="00EC105B"/>
    <w:rsid w:val="00EC1C71"/>
    <w:rsid w:val="00EC29E8"/>
    <w:rsid w:val="00EC3408"/>
    <w:rsid w:val="00EC47E2"/>
    <w:rsid w:val="00EC7A12"/>
    <w:rsid w:val="00ED0C69"/>
    <w:rsid w:val="00ED23D6"/>
    <w:rsid w:val="00ED383F"/>
    <w:rsid w:val="00ED3864"/>
    <w:rsid w:val="00ED45D7"/>
    <w:rsid w:val="00ED6FFE"/>
    <w:rsid w:val="00EE01BC"/>
    <w:rsid w:val="00EE2378"/>
    <w:rsid w:val="00EE3425"/>
    <w:rsid w:val="00EE38CA"/>
    <w:rsid w:val="00EE3BE1"/>
    <w:rsid w:val="00EE44EB"/>
    <w:rsid w:val="00EE54BD"/>
    <w:rsid w:val="00EE5E8A"/>
    <w:rsid w:val="00EE5FC8"/>
    <w:rsid w:val="00EF0173"/>
    <w:rsid w:val="00EF17DE"/>
    <w:rsid w:val="00EF4149"/>
    <w:rsid w:val="00EF4873"/>
    <w:rsid w:val="00F00D70"/>
    <w:rsid w:val="00F03D08"/>
    <w:rsid w:val="00F14034"/>
    <w:rsid w:val="00F15918"/>
    <w:rsid w:val="00F164F1"/>
    <w:rsid w:val="00F16B73"/>
    <w:rsid w:val="00F172DA"/>
    <w:rsid w:val="00F20B36"/>
    <w:rsid w:val="00F233BB"/>
    <w:rsid w:val="00F26FE4"/>
    <w:rsid w:val="00F27406"/>
    <w:rsid w:val="00F30D57"/>
    <w:rsid w:val="00F31843"/>
    <w:rsid w:val="00F342BC"/>
    <w:rsid w:val="00F36F34"/>
    <w:rsid w:val="00F37022"/>
    <w:rsid w:val="00F37122"/>
    <w:rsid w:val="00F3761C"/>
    <w:rsid w:val="00F37C0D"/>
    <w:rsid w:val="00F40590"/>
    <w:rsid w:val="00F42614"/>
    <w:rsid w:val="00F43056"/>
    <w:rsid w:val="00F4503E"/>
    <w:rsid w:val="00F51F2A"/>
    <w:rsid w:val="00F53FFC"/>
    <w:rsid w:val="00F541F5"/>
    <w:rsid w:val="00F555AC"/>
    <w:rsid w:val="00F567BD"/>
    <w:rsid w:val="00F56F4A"/>
    <w:rsid w:val="00F65813"/>
    <w:rsid w:val="00F66FA1"/>
    <w:rsid w:val="00F72538"/>
    <w:rsid w:val="00F731A9"/>
    <w:rsid w:val="00F74800"/>
    <w:rsid w:val="00F755D9"/>
    <w:rsid w:val="00F76820"/>
    <w:rsid w:val="00F8149C"/>
    <w:rsid w:val="00F82768"/>
    <w:rsid w:val="00F85CCD"/>
    <w:rsid w:val="00F85EDB"/>
    <w:rsid w:val="00F871F9"/>
    <w:rsid w:val="00F875B4"/>
    <w:rsid w:val="00F93BEF"/>
    <w:rsid w:val="00F96275"/>
    <w:rsid w:val="00F96745"/>
    <w:rsid w:val="00F9749E"/>
    <w:rsid w:val="00FA18E8"/>
    <w:rsid w:val="00FA3EAE"/>
    <w:rsid w:val="00FA4540"/>
    <w:rsid w:val="00FA65B3"/>
    <w:rsid w:val="00FB0248"/>
    <w:rsid w:val="00FB099C"/>
    <w:rsid w:val="00FB1C68"/>
    <w:rsid w:val="00FB2EB5"/>
    <w:rsid w:val="00FB3007"/>
    <w:rsid w:val="00FB36B3"/>
    <w:rsid w:val="00FB37ED"/>
    <w:rsid w:val="00FB4E33"/>
    <w:rsid w:val="00FB5B01"/>
    <w:rsid w:val="00FB603B"/>
    <w:rsid w:val="00FC01FC"/>
    <w:rsid w:val="00FC06CE"/>
    <w:rsid w:val="00FC152C"/>
    <w:rsid w:val="00FC75F2"/>
    <w:rsid w:val="00FC76F2"/>
    <w:rsid w:val="00FC7D1A"/>
    <w:rsid w:val="00FD506D"/>
    <w:rsid w:val="00FD5A88"/>
    <w:rsid w:val="00FE0DF8"/>
    <w:rsid w:val="00FE1028"/>
    <w:rsid w:val="00FE1320"/>
    <w:rsid w:val="00FE4A0B"/>
    <w:rsid w:val="00FE4D2F"/>
    <w:rsid w:val="00FE5A9C"/>
    <w:rsid w:val="00FE6330"/>
    <w:rsid w:val="00FF2462"/>
    <w:rsid w:val="00FF36BE"/>
    <w:rsid w:val="00FF62E2"/>
    <w:rsid w:val="1AB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F5135"/>
  <w15:docId w15:val="{4D1FE3C5-A3B1-483D-ADB1-3A3F97EA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33B"/>
    <w:rPr>
      <w:color w:val="262626" w:themeColor="text1" w:themeTint="D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D5561"/>
    <w:pPr>
      <w:keepNext/>
      <w:keepLines/>
      <w:spacing w:before="400" w:after="40" w:line="240" w:lineRule="auto"/>
      <w:outlineLvl w:val="0"/>
    </w:pPr>
    <w:rPr>
      <w:rFonts w:eastAsiaTheme="majorEastAsia" w:cstheme="majorBidi"/>
      <w:b/>
      <w:color w:val="244061" w:themeColor="accent1" w:themeShade="80"/>
      <w:sz w:val="32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D556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556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55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55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55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55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55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55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Richiamoallanotaapidipagina">
    <w:name w:val="Richiamo alla nota a piè di pagina"/>
    <w:rPr>
      <w:position w:val="24"/>
      <w:sz w:val="16"/>
    </w:rPr>
  </w:style>
  <w:style w:type="character" w:styleId="Rimandonotaapidipagina">
    <w:name w:val="footnote reference"/>
    <w:basedOn w:val="Carpredefinitoparagrafo"/>
    <w:rsid w:val="00546A80"/>
    <w:rPr>
      <w:position w:val="0"/>
      <w:vertAlign w:val="superscript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Calibri" w:hAnsi="Calibri"/>
      <w:sz w:val="20"/>
      <w:szCs w:val="20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uiPriority w:val="99"/>
    <w:rPr>
      <w:rFonts w:ascii="Calibri" w:eastAsia="SimSun" w:hAnsi="Calibri"/>
      <w:sz w:val="22"/>
      <w:szCs w:val="22"/>
      <w:lang w:eastAsia="en-US"/>
    </w:rPr>
  </w:style>
  <w:style w:type="character" w:customStyle="1" w:styleId="ListLabel1">
    <w:name w:val="ListLabel 1"/>
    <w:rPr>
      <w:rFonts w:eastAsia="OpenSymbol" w:cs="OpenSymbol"/>
    </w:rPr>
  </w:style>
  <w:style w:type="character" w:customStyle="1" w:styleId="StandardCarattere">
    <w:name w:val="Standard Carattere"/>
    <w:basedOn w:val="Carpredefinitoparagrafo"/>
  </w:style>
  <w:style w:type="character" w:customStyle="1" w:styleId="TestocommentoCarattere1">
    <w:name w:val="Testo commento Carattere1"/>
    <w:basedOn w:val="StandardCarattere"/>
    <w:rPr>
      <w:rFonts w:ascii="Calibri" w:hAnsi="Calibri"/>
      <w:sz w:val="20"/>
      <w:szCs w:val="20"/>
      <w:lang w:eastAsia="en-US"/>
    </w:rPr>
  </w:style>
  <w:style w:type="character" w:customStyle="1" w:styleId="SoggettocommentoCarattere">
    <w:name w:val="Soggetto commento Carattere"/>
    <w:basedOn w:val="TestocommentoCarattere1"/>
    <w:rPr>
      <w:rFonts w:ascii="Calibri" w:hAnsi="Calibri"/>
      <w:b/>
      <w:bCs/>
      <w:sz w:val="20"/>
      <w:szCs w:val="20"/>
      <w:lang w:eastAsia="en-US"/>
    </w:rPr>
  </w:style>
  <w:style w:type="character" w:customStyle="1" w:styleId="ListLabel2">
    <w:name w:val="ListLabel 2"/>
    <w:rPr>
      <w:rFonts w:eastAsia="OpenSymbol" w:cs="OpenSymbol"/>
    </w:rPr>
  </w:style>
  <w:style w:type="character" w:customStyle="1" w:styleId="Caratterenotaapidipagina">
    <w:name w:val="Carattere nota a piè di pagina"/>
  </w:style>
  <w:style w:type="character" w:customStyle="1" w:styleId="Caratteredinumerazione">
    <w:name w:val="Carattere di numerazione"/>
  </w:style>
  <w:style w:type="character" w:customStyle="1" w:styleId="Universit-DirezioneedirigenteCarattere">
    <w:name w:val="Università - Direzione e dirigente Carattere"/>
    <w:rPr>
      <w:rFonts w:ascii="Calibri" w:eastAsia="Times New Roman" w:hAnsi="Calibri" w:cs="Times New Roman"/>
      <w:color w:val="0C1975"/>
      <w:sz w:val="20"/>
      <w:szCs w:val="20"/>
      <w:lang w:val="en-US" w:eastAsia="en-US"/>
    </w:rPr>
  </w:style>
  <w:style w:type="character" w:customStyle="1" w:styleId="CollegamentoInternetvisitato">
    <w:name w:val="Collegamento Internet visitato"/>
    <w:rPr>
      <w:color w:val="800000"/>
      <w:u w:val="single"/>
    </w:rPr>
  </w:style>
  <w:style w:type="character" w:customStyle="1" w:styleId="ListLabel5">
    <w:name w:val="ListLabel 5"/>
    <w:rPr>
      <w:rFonts w:eastAsia="Arial Unicode MS" w:cs="Tahoma"/>
    </w:rPr>
  </w:style>
  <w:style w:type="character" w:customStyle="1" w:styleId="WWCharLFO1LVL1">
    <w:name w:val="WW_CharLFO1LVL1"/>
    <w:rPr>
      <w:rFonts w:ascii="OpenSymbol" w:eastAsia="OpenSymbol" w:hAnsi="OpenSymbol" w:cs="OpenSymbol"/>
    </w:rPr>
  </w:style>
  <w:style w:type="character" w:customStyle="1" w:styleId="WWCharLFO1LVL2">
    <w:name w:val="WW_CharLFO1LVL2"/>
    <w:rPr>
      <w:rFonts w:ascii="OpenSymbol" w:eastAsia="OpenSymbol" w:hAnsi="OpenSymbol" w:cs="OpenSymbol"/>
    </w:rPr>
  </w:style>
  <w:style w:type="character" w:customStyle="1" w:styleId="WWCharLFO1LVL3">
    <w:name w:val="WW_CharLFO1LVL3"/>
    <w:rPr>
      <w:rFonts w:ascii="OpenSymbol" w:eastAsia="OpenSymbol" w:hAnsi="OpenSymbol" w:cs="OpenSymbol"/>
    </w:rPr>
  </w:style>
  <w:style w:type="character" w:customStyle="1" w:styleId="WWCharLFO1LVL4">
    <w:name w:val="WW_CharLFO1LVL4"/>
    <w:rPr>
      <w:rFonts w:ascii="OpenSymbol" w:eastAsia="OpenSymbol" w:hAnsi="OpenSymbol" w:cs="OpenSymbol"/>
    </w:rPr>
  </w:style>
  <w:style w:type="character" w:customStyle="1" w:styleId="WWCharLFO1LVL5">
    <w:name w:val="WW_CharLFO1LVL5"/>
    <w:rPr>
      <w:rFonts w:ascii="OpenSymbol" w:eastAsia="OpenSymbol" w:hAnsi="OpenSymbol" w:cs="OpenSymbol"/>
    </w:rPr>
  </w:style>
  <w:style w:type="character" w:customStyle="1" w:styleId="WWCharLFO1LVL6">
    <w:name w:val="WW_CharLFO1LVL6"/>
    <w:rPr>
      <w:rFonts w:ascii="OpenSymbol" w:eastAsia="OpenSymbol" w:hAnsi="OpenSymbol" w:cs="OpenSymbol"/>
    </w:rPr>
  </w:style>
  <w:style w:type="character" w:customStyle="1" w:styleId="WWCharLFO1LVL7">
    <w:name w:val="WW_CharLFO1LVL7"/>
    <w:rPr>
      <w:rFonts w:ascii="OpenSymbol" w:eastAsia="OpenSymbol" w:hAnsi="OpenSymbol" w:cs="OpenSymbol"/>
    </w:rPr>
  </w:style>
  <w:style w:type="character" w:customStyle="1" w:styleId="WWCharLFO1LVL8">
    <w:name w:val="WW_CharLFO1LVL8"/>
    <w:rPr>
      <w:rFonts w:ascii="OpenSymbol" w:eastAsia="OpenSymbol" w:hAnsi="OpenSymbol" w:cs="OpenSymbol"/>
    </w:rPr>
  </w:style>
  <w:style w:type="character" w:customStyle="1" w:styleId="WWCharLFO1LVL9">
    <w:name w:val="WW_CharLFO1LVL9"/>
    <w:rPr>
      <w:rFonts w:ascii="OpenSymbol" w:eastAsia="OpenSymbol" w:hAnsi="OpenSymbol" w:cs="OpenSymbol"/>
    </w:rPr>
  </w:style>
  <w:style w:type="character" w:customStyle="1" w:styleId="WWCharLFO2LVL1">
    <w:name w:val="WW_CharLFO2LVL1"/>
    <w:rPr>
      <w:rFonts w:ascii="OpenSymbol" w:eastAsia="OpenSymbol" w:hAnsi="OpenSymbol" w:cs="OpenSymbol"/>
    </w:rPr>
  </w:style>
  <w:style w:type="character" w:customStyle="1" w:styleId="WWCharLFO2LVL2">
    <w:name w:val="WW_CharLFO2LVL2"/>
    <w:rPr>
      <w:rFonts w:ascii="OpenSymbol" w:eastAsia="OpenSymbol" w:hAnsi="OpenSymbol" w:cs="OpenSymbol"/>
    </w:rPr>
  </w:style>
  <w:style w:type="character" w:customStyle="1" w:styleId="WWCharLFO2LVL3">
    <w:name w:val="WW_CharLFO2LVL3"/>
    <w:rPr>
      <w:rFonts w:ascii="OpenSymbol" w:eastAsia="OpenSymbol" w:hAnsi="OpenSymbol" w:cs="OpenSymbol"/>
    </w:rPr>
  </w:style>
  <w:style w:type="character" w:customStyle="1" w:styleId="WWCharLFO2LVL4">
    <w:name w:val="WW_CharLFO2LVL4"/>
    <w:rPr>
      <w:rFonts w:ascii="OpenSymbol" w:eastAsia="OpenSymbol" w:hAnsi="OpenSymbol" w:cs="OpenSymbol"/>
    </w:rPr>
  </w:style>
  <w:style w:type="character" w:customStyle="1" w:styleId="WWCharLFO2LVL5">
    <w:name w:val="WW_CharLFO2LVL5"/>
    <w:rPr>
      <w:rFonts w:ascii="OpenSymbol" w:eastAsia="OpenSymbol" w:hAnsi="OpenSymbol" w:cs="OpenSymbol"/>
    </w:rPr>
  </w:style>
  <w:style w:type="character" w:customStyle="1" w:styleId="WWCharLFO2LVL6">
    <w:name w:val="WW_CharLFO2LVL6"/>
    <w:rPr>
      <w:rFonts w:ascii="OpenSymbol" w:eastAsia="OpenSymbol" w:hAnsi="OpenSymbol" w:cs="OpenSymbol"/>
    </w:rPr>
  </w:style>
  <w:style w:type="character" w:customStyle="1" w:styleId="WWCharLFO2LVL7">
    <w:name w:val="WW_CharLFO2LVL7"/>
    <w:rPr>
      <w:rFonts w:ascii="OpenSymbol" w:eastAsia="OpenSymbol" w:hAnsi="OpenSymbol" w:cs="OpenSymbol"/>
    </w:rPr>
  </w:style>
  <w:style w:type="character" w:customStyle="1" w:styleId="WWCharLFO2LVL8">
    <w:name w:val="WW_CharLFO2LVL8"/>
    <w:rPr>
      <w:rFonts w:ascii="OpenSymbol" w:eastAsia="OpenSymbol" w:hAnsi="OpenSymbol" w:cs="OpenSymbol"/>
    </w:rPr>
  </w:style>
  <w:style w:type="character" w:customStyle="1" w:styleId="WWCharLFO2LVL9">
    <w:name w:val="WW_CharLFO2LVL9"/>
    <w:rPr>
      <w:rFonts w:ascii="OpenSymbol" w:eastAsia="OpenSymbol" w:hAnsi="OpenSymbol" w:cs="OpenSymbol"/>
    </w:rPr>
  </w:style>
  <w:style w:type="character" w:customStyle="1" w:styleId="WWCharLFO3LVL1">
    <w:name w:val="WW_CharLFO3LVL1"/>
    <w:rPr>
      <w:rFonts w:ascii="OpenSymbol" w:eastAsia="OpenSymbol" w:hAnsi="OpenSymbol" w:cs="OpenSymbol"/>
    </w:rPr>
  </w:style>
  <w:style w:type="character" w:customStyle="1" w:styleId="WWCharLFO3LVL2">
    <w:name w:val="WW_CharLFO3LVL2"/>
    <w:rPr>
      <w:rFonts w:ascii="OpenSymbol" w:eastAsia="OpenSymbol" w:hAnsi="OpenSymbol" w:cs="OpenSymbol"/>
    </w:rPr>
  </w:style>
  <w:style w:type="character" w:customStyle="1" w:styleId="WWCharLFO3LVL3">
    <w:name w:val="WW_CharLFO3LVL3"/>
    <w:rPr>
      <w:rFonts w:ascii="OpenSymbol" w:eastAsia="OpenSymbol" w:hAnsi="OpenSymbol" w:cs="OpenSymbol"/>
    </w:rPr>
  </w:style>
  <w:style w:type="character" w:customStyle="1" w:styleId="WWCharLFO3LVL4">
    <w:name w:val="WW_CharLFO3LVL4"/>
    <w:rPr>
      <w:rFonts w:ascii="OpenSymbol" w:eastAsia="OpenSymbol" w:hAnsi="OpenSymbol" w:cs="OpenSymbol"/>
    </w:rPr>
  </w:style>
  <w:style w:type="character" w:customStyle="1" w:styleId="WWCharLFO3LVL5">
    <w:name w:val="WW_CharLFO3LVL5"/>
    <w:rPr>
      <w:rFonts w:ascii="OpenSymbol" w:eastAsia="OpenSymbol" w:hAnsi="OpenSymbol" w:cs="OpenSymbol"/>
    </w:rPr>
  </w:style>
  <w:style w:type="character" w:customStyle="1" w:styleId="WWCharLFO3LVL6">
    <w:name w:val="WW_CharLFO3LVL6"/>
    <w:rPr>
      <w:rFonts w:ascii="OpenSymbol" w:eastAsia="OpenSymbol" w:hAnsi="OpenSymbol" w:cs="OpenSymbol"/>
    </w:rPr>
  </w:style>
  <w:style w:type="character" w:customStyle="1" w:styleId="WWCharLFO3LVL7">
    <w:name w:val="WW_CharLFO3LVL7"/>
    <w:rPr>
      <w:rFonts w:ascii="OpenSymbol" w:eastAsia="OpenSymbol" w:hAnsi="OpenSymbol" w:cs="OpenSymbol"/>
    </w:rPr>
  </w:style>
  <w:style w:type="character" w:customStyle="1" w:styleId="WWCharLFO3LVL8">
    <w:name w:val="WW_CharLFO3LVL8"/>
    <w:rPr>
      <w:rFonts w:ascii="OpenSymbol" w:eastAsia="OpenSymbol" w:hAnsi="OpenSymbol" w:cs="OpenSymbol"/>
    </w:rPr>
  </w:style>
  <w:style w:type="character" w:customStyle="1" w:styleId="WWCharLFO3LVL9">
    <w:name w:val="WW_CharLFO3LVL9"/>
    <w:rPr>
      <w:rFonts w:ascii="OpenSymbol" w:eastAsia="OpenSymbol" w:hAnsi="OpenSymbol" w:cs="OpenSymbol"/>
    </w:rPr>
  </w:style>
  <w:style w:type="character" w:customStyle="1" w:styleId="WWCharLFO4LVL1">
    <w:name w:val="WW_CharLFO4LVL1"/>
    <w:rPr>
      <w:rFonts w:ascii="OpenSymbol" w:eastAsia="OpenSymbol" w:hAnsi="OpenSymbol" w:cs="OpenSymbol"/>
    </w:rPr>
  </w:style>
  <w:style w:type="character" w:customStyle="1" w:styleId="WWCharLFO4LVL2">
    <w:name w:val="WW_CharLFO4LVL2"/>
    <w:rPr>
      <w:rFonts w:ascii="OpenSymbol" w:eastAsia="OpenSymbol" w:hAnsi="OpenSymbol" w:cs="OpenSymbol"/>
    </w:rPr>
  </w:style>
  <w:style w:type="character" w:customStyle="1" w:styleId="WWCharLFO4LVL3">
    <w:name w:val="WW_CharLFO4LVL3"/>
    <w:rPr>
      <w:rFonts w:ascii="OpenSymbol" w:eastAsia="OpenSymbol" w:hAnsi="OpenSymbol" w:cs="OpenSymbol"/>
    </w:rPr>
  </w:style>
  <w:style w:type="character" w:customStyle="1" w:styleId="WWCharLFO4LVL4">
    <w:name w:val="WW_CharLFO4LVL4"/>
    <w:rPr>
      <w:rFonts w:ascii="OpenSymbol" w:eastAsia="OpenSymbol" w:hAnsi="OpenSymbol" w:cs="OpenSymbol"/>
    </w:rPr>
  </w:style>
  <w:style w:type="character" w:customStyle="1" w:styleId="WWCharLFO4LVL5">
    <w:name w:val="WW_CharLFO4LVL5"/>
    <w:rPr>
      <w:rFonts w:ascii="OpenSymbol" w:eastAsia="OpenSymbol" w:hAnsi="OpenSymbol" w:cs="OpenSymbol"/>
    </w:rPr>
  </w:style>
  <w:style w:type="character" w:customStyle="1" w:styleId="WWCharLFO4LVL6">
    <w:name w:val="WW_CharLFO4LVL6"/>
    <w:rPr>
      <w:rFonts w:ascii="OpenSymbol" w:eastAsia="OpenSymbol" w:hAnsi="OpenSymbol" w:cs="OpenSymbol"/>
    </w:rPr>
  </w:style>
  <w:style w:type="character" w:customStyle="1" w:styleId="WWCharLFO4LVL7">
    <w:name w:val="WW_CharLFO4LVL7"/>
    <w:rPr>
      <w:rFonts w:ascii="OpenSymbol" w:eastAsia="OpenSymbol" w:hAnsi="OpenSymbol" w:cs="OpenSymbol"/>
    </w:rPr>
  </w:style>
  <w:style w:type="character" w:customStyle="1" w:styleId="WWCharLFO4LVL8">
    <w:name w:val="WW_CharLFO4LVL8"/>
    <w:rPr>
      <w:rFonts w:ascii="OpenSymbol" w:eastAsia="OpenSymbol" w:hAnsi="OpenSymbol" w:cs="OpenSymbol"/>
    </w:rPr>
  </w:style>
  <w:style w:type="character" w:customStyle="1" w:styleId="WWCharLFO4LVL9">
    <w:name w:val="WW_CharLFO4LVL9"/>
    <w:rPr>
      <w:rFonts w:ascii="OpenSymbol" w:eastAsia="OpenSymbol" w:hAnsi="OpenSymbol" w:cs="OpenSymbol"/>
    </w:rPr>
  </w:style>
  <w:style w:type="character" w:customStyle="1" w:styleId="WWCharLFO5LVL1">
    <w:name w:val="WW_CharLFO5LVL1"/>
    <w:rPr>
      <w:rFonts w:ascii="OpenSymbol" w:eastAsia="OpenSymbol" w:hAnsi="OpenSymbol" w:cs="OpenSymbol"/>
    </w:rPr>
  </w:style>
  <w:style w:type="character" w:customStyle="1" w:styleId="WWCharLFO5LVL2">
    <w:name w:val="WW_CharLFO5LVL2"/>
    <w:rPr>
      <w:rFonts w:ascii="OpenSymbol" w:eastAsia="OpenSymbol" w:hAnsi="OpenSymbol" w:cs="OpenSymbol"/>
    </w:rPr>
  </w:style>
  <w:style w:type="character" w:customStyle="1" w:styleId="WWCharLFO5LVL3">
    <w:name w:val="WW_CharLFO5LVL3"/>
    <w:rPr>
      <w:rFonts w:ascii="OpenSymbol" w:eastAsia="OpenSymbol" w:hAnsi="OpenSymbol" w:cs="OpenSymbol"/>
    </w:rPr>
  </w:style>
  <w:style w:type="character" w:customStyle="1" w:styleId="WWCharLFO5LVL4">
    <w:name w:val="WW_CharLFO5LVL4"/>
    <w:rPr>
      <w:rFonts w:ascii="OpenSymbol" w:eastAsia="OpenSymbol" w:hAnsi="OpenSymbol" w:cs="OpenSymbol"/>
    </w:rPr>
  </w:style>
  <w:style w:type="character" w:customStyle="1" w:styleId="WWCharLFO5LVL5">
    <w:name w:val="WW_CharLFO5LVL5"/>
    <w:rPr>
      <w:rFonts w:ascii="OpenSymbol" w:eastAsia="OpenSymbol" w:hAnsi="OpenSymbol" w:cs="OpenSymbol"/>
    </w:rPr>
  </w:style>
  <w:style w:type="character" w:customStyle="1" w:styleId="WWCharLFO5LVL6">
    <w:name w:val="WW_CharLFO5LVL6"/>
    <w:rPr>
      <w:rFonts w:ascii="OpenSymbol" w:eastAsia="OpenSymbol" w:hAnsi="OpenSymbol" w:cs="OpenSymbol"/>
    </w:rPr>
  </w:style>
  <w:style w:type="character" w:customStyle="1" w:styleId="WWCharLFO5LVL7">
    <w:name w:val="WW_CharLFO5LVL7"/>
    <w:rPr>
      <w:rFonts w:ascii="OpenSymbol" w:eastAsia="OpenSymbol" w:hAnsi="OpenSymbol" w:cs="OpenSymbol"/>
    </w:rPr>
  </w:style>
  <w:style w:type="character" w:customStyle="1" w:styleId="WWCharLFO5LVL8">
    <w:name w:val="WW_CharLFO5LVL8"/>
    <w:rPr>
      <w:rFonts w:ascii="OpenSymbol" w:eastAsia="OpenSymbol" w:hAnsi="OpenSymbol" w:cs="OpenSymbol"/>
    </w:rPr>
  </w:style>
  <w:style w:type="character" w:customStyle="1" w:styleId="WWCharLFO5LVL9">
    <w:name w:val="WW_CharLFO5LVL9"/>
    <w:rPr>
      <w:rFonts w:ascii="OpenSymbol" w:eastAsia="OpenSymbol" w:hAnsi="OpenSymbol" w:cs="OpenSymbol"/>
    </w:rPr>
  </w:style>
  <w:style w:type="character" w:customStyle="1" w:styleId="WWCharLFO6LVL1">
    <w:name w:val="WW_CharLFO6LVL1"/>
    <w:rPr>
      <w:rFonts w:ascii="OpenSymbol" w:eastAsia="OpenSymbol" w:hAnsi="OpenSymbol" w:cs="OpenSymbol"/>
    </w:rPr>
  </w:style>
  <w:style w:type="character" w:customStyle="1" w:styleId="WWCharLFO6LVL2">
    <w:name w:val="WW_CharLFO6LVL2"/>
    <w:rPr>
      <w:rFonts w:ascii="OpenSymbol" w:eastAsia="OpenSymbol" w:hAnsi="OpenSymbol" w:cs="OpenSymbol"/>
    </w:rPr>
  </w:style>
  <w:style w:type="character" w:customStyle="1" w:styleId="WWCharLFO6LVL3">
    <w:name w:val="WW_CharLFO6LVL3"/>
    <w:rPr>
      <w:rFonts w:ascii="OpenSymbol" w:eastAsia="OpenSymbol" w:hAnsi="OpenSymbol" w:cs="OpenSymbol"/>
    </w:rPr>
  </w:style>
  <w:style w:type="character" w:customStyle="1" w:styleId="WWCharLFO6LVL4">
    <w:name w:val="WW_CharLFO6LVL4"/>
    <w:rPr>
      <w:rFonts w:ascii="OpenSymbol" w:eastAsia="OpenSymbol" w:hAnsi="OpenSymbol" w:cs="OpenSymbol"/>
    </w:rPr>
  </w:style>
  <w:style w:type="character" w:customStyle="1" w:styleId="WWCharLFO6LVL5">
    <w:name w:val="WW_CharLFO6LVL5"/>
    <w:rPr>
      <w:rFonts w:ascii="OpenSymbol" w:eastAsia="OpenSymbol" w:hAnsi="OpenSymbol" w:cs="OpenSymbol"/>
    </w:rPr>
  </w:style>
  <w:style w:type="character" w:customStyle="1" w:styleId="WWCharLFO6LVL6">
    <w:name w:val="WW_CharLFO6LVL6"/>
    <w:rPr>
      <w:rFonts w:ascii="OpenSymbol" w:eastAsia="OpenSymbol" w:hAnsi="OpenSymbol" w:cs="OpenSymbol"/>
    </w:rPr>
  </w:style>
  <w:style w:type="character" w:customStyle="1" w:styleId="WWCharLFO6LVL7">
    <w:name w:val="WW_CharLFO6LVL7"/>
    <w:rPr>
      <w:rFonts w:ascii="OpenSymbol" w:eastAsia="OpenSymbol" w:hAnsi="OpenSymbol" w:cs="OpenSymbol"/>
    </w:rPr>
  </w:style>
  <w:style w:type="character" w:customStyle="1" w:styleId="WWCharLFO6LVL8">
    <w:name w:val="WW_CharLFO6LVL8"/>
    <w:rPr>
      <w:rFonts w:ascii="OpenSymbol" w:eastAsia="OpenSymbol" w:hAnsi="OpenSymbol" w:cs="OpenSymbol"/>
    </w:rPr>
  </w:style>
  <w:style w:type="character" w:customStyle="1" w:styleId="WWCharLFO6LVL9">
    <w:name w:val="WW_CharLFO6LVL9"/>
    <w:rPr>
      <w:rFonts w:ascii="OpenSymbol" w:eastAsia="OpenSymbol" w:hAnsi="OpenSymbol" w:cs="OpenSymbol"/>
    </w:rPr>
  </w:style>
  <w:style w:type="character" w:customStyle="1" w:styleId="WWCharLFO7LVL1">
    <w:name w:val="WW_CharLFO7LVL1"/>
    <w:rPr>
      <w:rFonts w:ascii="OpenSymbol" w:eastAsia="OpenSymbol" w:hAnsi="OpenSymbol" w:cs="OpenSymbol"/>
    </w:rPr>
  </w:style>
  <w:style w:type="character" w:customStyle="1" w:styleId="WWCharLFO7LVL2">
    <w:name w:val="WW_CharLFO7LVL2"/>
    <w:rPr>
      <w:rFonts w:ascii="OpenSymbol" w:eastAsia="OpenSymbol" w:hAnsi="OpenSymbol" w:cs="OpenSymbol"/>
    </w:rPr>
  </w:style>
  <w:style w:type="character" w:customStyle="1" w:styleId="WWCharLFO7LVL3">
    <w:name w:val="WW_CharLFO7LVL3"/>
    <w:rPr>
      <w:rFonts w:ascii="OpenSymbol" w:eastAsia="OpenSymbol" w:hAnsi="OpenSymbol" w:cs="OpenSymbol"/>
    </w:rPr>
  </w:style>
  <w:style w:type="character" w:customStyle="1" w:styleId="WWCharLFO7LVL4">
    <w:name w:val="WW_CharLFO7LVL4"/>
    <w:rPr>
      <w:rFonts w:ascii="OpenSymbol" w:eastAsia="OpenSymbol" w:hAnsi="OpenSymbol" w:cs="OpenSymbol"/>
    </w:rPr>
  </w:style>
  <w:style w:type="character" w:customStyle="1" w:styleId="WWCharLFO7LVL5">
    <w:name w:val="WW_CharLFO7LVL5"/>
    <w:rPr>
      <w:rFonts w:ascii="OpenSymbol" w:eastAsia="OpenSymbol" w:hAnsi="OpenSymbol" w:cs="OpenSymbol"/>
    </w:rPr>
  </w:style>
  <w:style w:type="character" w:customStyle="1" w:styleId="WWCharLFO7LVL6">
    <w:name w:val="WW_CharLFO7LVL6"/>
    <w:rPr>
      <w:rFonts w:ascii="OpenSymbol" w:eastAsia="OpenSymbol" w:hAnsi="OpenSymbol" w:cs="OpenSymbol"/>
    </w:rPr>
  </w:style>
  <w:style w:type="character" w:customStyle="1" w:styleId="WWCharLFO7LVL7">
    <w:name w:val="WW_CharLFO7LVL7"/>
    <w:rPr>
      <w:rFonts w:ascii="OpenSymbol" w:eastAsia="OpenSymbol" w:hAnsi="OpenSymbol" w:cs="OpenSymbol"/>
    </w:rPr>
  </w:style>
  <w:style w:type="character" w:customStyle="1" w:styleId="WWCharLFO7LVL8">
    <w:name w:val="WW_CharLFO7LVL8"/>
    <w:rPr>
      <w:rFonts w:ascii="OpenSymbol" w:eastAsia="OpenSymbol" w:hAnsi="OpenSymbol" w:cs="OpenSymbol"/>
    </w:rPr>
  </w:style>
  <w:style w:type="character" w:customStyle="1" w:styleId="WWCharLFO7LVL9">
    <w:name w:val="WW_CharLFO7LVL9"/>
    <w:rPr>
      <w:rFonts w:ascii="OpenSymbol" w:eastAsia="OpenSymbol" w:hAnsi="OpenSymbol" w:cs="OpenSymbol"/>
    </w:rPr>
  </w:style>
  <w:style w:type="character" w:customStyle="1" w:styleId="WWCharLFO8LVL1">
    <w:name w:val="WW_CharLFO8LVL1"/>
    <w:rPr>
      <w:rFonts w:ascii="OpenSymbol" w:eastAsia="OpenSymbol" w:hAnsi="OpenSymbol" w:cs="OpenSymbol"/>
    </w:rPr>
  </w:style>
  <w:style w:type="character" w:customStyle="1" w:styleId="WWCharLFO8LVL2">
    <w:name w:val="WW_CharLFO8LVL2"/>
    <w:rPr>
      <w:rFonts w:ascii="OpenSymbol" w:eastAsia="OpenSymbol" w:hAnsi="OpenSymbol" w:cs="OpenSymbol"/>
    </w:rPr>
  </w:style>
  <w:style w:type="character" w:customStyle="1" w:styleId="WWCharLFO8LVL3">
    <w:name w:val="WW_CharLFO8LVL3"/>
    <w:rPr>
      <w:rFonts w:ascii="OpenSymbol" w:eastAsia="OpenSymbol" w:hAnsi="OpenSymbol" w:cs="OpenSymbol"/>
    </w:rPr>
  </w:style>
  <w:style w:type="character" w:customStyle="1" w:styleId="WWCharLFO8LVL4">
    <w:name w:val="WW_CharLFO8LVL4"/>
    <w:rPr>
      <w:rFonts w:ascii="OpenSymbol" w:eastAsia="OpenSymbol" w:hAnsi="OpenSymbol" w:cs="OpenSymbol"/>
    </w:rPr>
  </w:style>
  <w:style w:type="character" w:customStyle="1" w:styleId="WWCharLFO8LVL5">
    <w:name w:val="WW_CharLFO8LVL5"/>
    <w:rPr>
      <w:rFonts w:ascii="OpenSymbol" w:eastAsia="OpenSymbol" w:hAnsi="OpenSymbol" w:cs="OpenSymbol"/>
    </w:rPr>
  </w:style>
  <w:style w:type="character" w:customStyle="1" w:styleId="WWCharLFO8LVL6">
    <w:name w:val="WW_CharLFO8LVL6"/>
    <w:rPr>
      <w:rFonts w:ascii="OpenSymbol" w:eastAsia="OpenSymbol" w:hAnsi="OpenSymbol" w:cs="OpenSymbol"/>
    </w:rPr>
  </w:style>
  <w:style w:type="character" w:customStyle="1" w:styleId="WWCharLFO8LVL7">
    <w:name w:val="WW_CharLFO8LVL7"/>
    <w:rPr>
      <w:rFonts w:ascii="OpenSymbol" w:eastAsia="OpenSymbol" w:hAnsi="OpenSymbol" w:cs="OpenSymbol"/>
    </w:rPr>
  </w:style>
  <w:style w:type="character" w:customStyle="1" w:styleId="WWCharLFO8LVL8">
    <w:name w:val="WW_CharLFO8LVL8"/>
    <w:rPr>
      <w:rFonts w:ascii="OpenSymbol" w:eastAsia="OpenSymbol" w:hAnsi="OpenSymbol" w:cs="OpenSymbol"/>
    </w:rPr>
  </w:style>
  <w:style w:type="character" w:customStyle="1" w:styleId="WWCharLFO8LVL9">
    <w:name w:val="WW_CharLFO8LVL9"/>
    <w:rPr>
      <w:rFonts w:ascii="OpenSymbol" w:eastAsia="OpenSymbol" w:hAnsi="OpenSymbol" w:cs="OpenSymbol"/>
    </w:rPr>
  </w:style>
  <w:style w:type="character" w:customStyle="1" w:styleId="WWCharLFO9LVL1">
    <w:name w:val="WW_CharLFO9LVL1"/>
    <w:rPr>
      <w:rFonts w:ascii="OpenSymbol" w:eastAsia="OpenSymbol" w:hAnsi="OpenSymbol" w:cs="OpenSymbol"/>
    </w:rPr>
  </w:style>
  <w:style w:type="character" w:customStyle="1" w:styleId="WWCharLFO9LVL2">
    <w:name w:val="WW_CharLFO9LVL2"/>
    <w:rPr>
      <w:rFonts w:ascii="OpenSymbol" w:eastAsia="OpenSymbol" w:hAnsi="OpenSymbol" w:cs="OpenSymbol"/>
    </w:rPr>
  </w:style>
  <w:style w:type="character" w:customStyle="1" w:styleId="WWCharLFO9LVL3">
    <w:name w:val="WW_CharLFO9LVL3"/>
    <w:rPr>
      <w:rFonts w:ascii="OpenSymbol" w:eastAsia="OpenSymbol" w:hAnsi="OpenSymbol" w:cs="OpenSymbol"/>
    </w:rPr>
  </w:style>
  <w:style w:type="character" w:customStyle="1" w:styleId="WWCharLFO9LVL4">
    <w:name w:val="WW_CharLFO9LVL4"/>
    <w:rPr>
      <w:rFonts w:ascii="OpenSymbol" w:eastAsia="OpenSymbol" w:hAnsi="OpenSymbol" w:cs="OpenSymbol"/>
    </w:rPr>
  </w:style>
  <w:style w:type="character" w:customStyle="1" w:styleId="WWCharLFO9LVL5">
    <w:name w:val="WW_CharLFO9LVL5"/>
    <w:rPr>
      <w:rFonts w:ascii="OpenSymbol" w:eastAsia="OpenSymbol" w:hAnsi="OpenSymbol" w:cs="OpenSymbol"/>
    </w:rPr>
  </w:style>
  <w:style w:type="character" w:customStyle="1" w:styleId="WWCharLFO9LVL6">
    <w:name w:val="WW_CharLFO9LVL6"/>
    <w:rPr>
      <w:rFonts w:ascii="OpenSymbol" w:eastAsia="OpenSymbol" w:hAnsi="OpenSymbol" w:cs="OpenSymbol"/>
    </w:rPr>
  </w:style>
  <w:style w:type="character" w:customStyle="1" w:styleId="WWCharLFO9LVL7">
    <w:name w:val="WW_CharLFO9LVL7"/>
    <w:rPr>
      <w:rFonts w:ascii="OpenSymbol" w:eastAsia="OpenSymbol" w:hAnsi="OpenSymbol" w:cs="OpenSymbol"/>
    </w:rPr>
  </w:style>
  <w:style w:type="character" w:customStyle="1" w:styleId="WWCharLFO9LVL8">
    <w:name w:val="WW_CharLFO9LVL8"/>
    <w:rPr>
      <w:rFonts w:ascii="OpenSymbol" w:eastAsia="OpenSymbol" w:hAnsi="OpenSymbol" w:cs="OpenSymbol"/>
    </w:rPr>
  </w:style>
  <w:style w:type="character" w:customStyle="1" w:styleId="WWCharLFO9LVL9">
    <w:name w:val="WW_CharLFO9LVL9"/>
    <w:rPr>
      <w:rFonts w:ascii="OpenSymbol" w:eastAsia="OpenSymbol" w:hAnsi="OpenSymbol" w:cs="OpenSymbol"/>
    </w:rPr>
  </w:style>
  <w:style w:type="character" w:customStyle="1" w:styleId="WWCharLFO10LVL1">
    <w:name w:val="WW_CharLFO10LVL1"/>
    <w:rPr>
      <w:rFonts w:ascii="OpenSymbol" w:eastAsia="OpenSymbol" w:hAnsi="OpenSymbol" w:cs="OpenSymbol"/>
    </w:rPr>
  </w:style>
  <w:style w:type="character" w:customStyle="1" w:styleId="WWCharLFO10LVL2">
    <w:name w:val="WW_CharLFO10LVL2"/>
    <w:rPr>
      <w:rFonts w:ascii="OpenSymbol" w:eastAsia="OpenSymbol" w:hAnsi="OpenSymbol" w:cs="OpenSymbol"/>
    </w:rPr>
  </w:style>
  <w:style w:type="character" w:customStyle="1" w:styleId="WWCharLFO10LVL3">
    <w:name w:val="WW_CharLFO10LVL3"/>
    <w:rPr>
      <w:rFonts w:ascii="OpenSymbol" w:eastAsia="OpenSymbol" w:hAnsi="OpenSymbol" w:cs="OpenSymbol"/>
    </w:rPr>
  </w:style>
  <w:style w:type="character" w:customStyle="1" w:styleId="WWCharLFO10LVL4">
    <w:name w:val="WW_CharLFO10LVL4"/>
    <w:rPr>
      <w:rFonts w:ascii="OpenSymbol" w:eastAsia="OpenSymbol" w:hAnsi="OpenSymbol" w:cs="OpenSymbol"/>
    </w:rPr>
  </w:style>
  <w:style w:type="character" w:customStyle="1" w:styleId="WWCharLFO10LVL5">
    <w:name w:val="WW_CharLFO10LVL5"/>
    <w:rPr>
      <w:rFonts w:ascii="OpenSymbol" w:eastAsia="OpenSymbol" w:hAnsi="OpenSymbol" w:cs="OpenSymbol"/>
    </w:rPr>
  </w:style>
  <w:style w:type="character" w:customStyle="1" w:styleId="WWCharLFO10LVL6">
    <w:name w:val="WW_CharLFO10LVL6"/>
    <w:rPr>
      <w:rFonts w:ascii="OpenSymbol" w:eastAsia="OpenSymbol" w:hAnsi="OpenSymbol" w:cs="OpenSymbol"/>
    </w:rPr>
  </w:style>
  <w:style w:type="character" w:customStyle="1" w:styleId="WWCharLFO10LVL7">
    <w:name w:val="WW_CharLFO10LVL7"/>
    <w:rPr>
      <w:rFonts w:ascii="OpenSymbol" w:eastAsia="OpenSymbol" w:hAnsi="OpenSymbol" w:cs="OpenSymbol"/>
    </w:rPr>
  </w:style>
  <w:style w:type="character" w:customStyle="1" w:styleId="WWCharLFO10LVL8">
    <w:name w:val="WW_CharLFO10LVL8"/>
    <w:rPr>
      <w:rFonts w:ascii="OpenSymbol" w:eastAsia="OpenSymbol" w:hAnsi="OpenSymbol" w:cs="OpenSymbol"/>
    </w:rPr>
  </w:style>
  <w:style w:type="character" w:customStyle="1" w:styleId="WWCharLFO10LVL9">
    <w:name w:val="WW_CharLFO10LVL9"/>
    <w:rPr>
      <w:rFonts w:ascii="OpenSymbol" w:eastAsia="OpenSymbol" w:hAnsi="OpenSymbol" w:cs="OpenSymbol"/>
    </w:rPr>
  </w:style>
  <w:style w:type="character" w:customStyle="1" w:styleId="WWCharLFO11LVL1">
    <w:name w:val="WW_CharLFO11LVL1"/>
    <w:rPr>
      <w:rFonts w:ascii="OpenSymbol" w:eastAsia="OpenSymbol" w:hAnsi="OpenSymbol" w:cs="OpenSymbol"/>
    </w:rPr>
  </w:style>
  <w:style w:type="character" w:customStyle="1" w:styleId="WWCharLFO11LVL2">
    <w:name w:val="WW_CharLFO11LVL2"/>
    <w:rPr>
      <w:rFonts w:ascii="OpenSymbol" w:eastAsia="OpenSymbol" w:hAnsi="OpenSymbol" w:cs="OpenSymbol"/>
    </w:rPr>
  </w:style>
  <w:style w:type="character" w:customStyle="1" w:styleId="WWCharLFO11LVL3">
    <w:name w:val="WW_CharLFO11LVL3"/>
    <w:rPr>
      <w:rFonts w:ascii="OpenSymbol" w:eastAsia="OpenSymbol" w:hAnsi="OpenSymbol" w:cs="OpenSymbol"/>
    </w:rPr>
  </w:style>
  <w:style w:type="character" w:customStyle="1" w:styleId="WWCharLFO11LVL4">
    <w:name w:val="WW_CharLFO11LVL4"/>
    <w:rPr>
      <w:rFonts w:ascii="OpenSymbol" w:eastAsia="OpenSymbol" w:hAnsi="OpenSymbol" w:cs="OpenSymbol"/>
    </w:rPr>
  </w:style>
  <w:style w:type="character" w:customStyle="1" w:styleId="WWCharLFO11LVL5">
    <w:name w:val="WW_CharLFO11LVL5"/>
    <w:rPr>
      <w:rFonts w:ascii="OpenSymbol" w:eastAsia="OpenSymbol" w:hAnsi="OpenSymbol" w:cs="OpenSymbol"/>
    </w:rPr>
  </w:style>
  <w:style w:type="character" w:customStyle="1" w:styleId="WWCharLFO11LVL6">
    <w:name w:val="WW_CharLFO11LVL6"/>
    <w:rPr>
      <w:rFonts w:ascii="OpenSymbol" w:eastAsia="OpenSymbol" w:hAnsi="OpenSymbol" w:cs="OpenSymbol"/>
    </w:rPr>
  </w:style>
  <w:style w:type="character" w:customStyle="1" w:styleId="WWCharLFO11LVL7">
    <w:name w:val="WW_CharLFO11LVL7"/>
    <w:rPr>
      <w:rFonts w:ascii="OpenSymbol" w:eastAsia="OpenSymbol" w:hAnsi="OpenSymbol" w:cs="OpenSymbol"/>
    </w:rPr>
  </w:style>
  <w:style w:type="character" w:customStyle="1" w:styleId="WWCharLFO11LVL8">
    <w:name w:val="WW_CharLFO11LVL8"/>
    <w:rPr>
      <w:rFonts w:ascii="OpenSymbol" w:eastAsia="OpenSymbol" w:hAnsi="OpenSymbol" w:cs="OpenSymbol"/>
    </w:rPr>
  </w:style>
  <w:style w:type="character" w:customStyle="1" w:styleId="WWCharLFO11LVL9">
    <w:name w:val="WW_CharLFO11LVL9"/>
    <w:rPr>
      <w:rFonts w:ascii="OpenSymbol" w:eastAsia="OpenSymbol" w:hAnsi="OpenSymbol" w:cs="OpenSymbol"/>
    </w:rPr>
  </w:style>
  <w:style w:type="character" w:customStyle="1" w:styleId="WWCharLFO12LVL1">
    <w:name w:val="WW_CharLFO12LVL1"/>
    <w:rPr>
      <w:rFonts w:ascii="OpenSymbol" w:eastAsia="OpenSymbol" w:hAnsi="OpenSymbol" w:cs="OpenSymbol"/>
    </w:rPr>
  </w:style>
  <w:style w:type="character" w:customStyle="1" w:styleId="WWCharLFO12LVL2">
    <w:name w:val="WW_CharLFO12LVL2"/>
    <w:rPr>
      <w:rFonts w:ascii="OpenSymbol" w:eastAsia="OpenSymbol" w:hAnsi="OpenSymbol" w:cs="OpenSymbol"/>
    </w:rPr>
  </w:style>
  <w:style w:type="character" w:customStyle="1" w:styleId="WWCharLFO12LVL3">
    <w:name w:val="WW_CharLFO12LVL3"/>
    <w:rPr>
      <w:rFonts w:ascii="OpenSymbol" w:eastAsia="OpenSymbol" w:hAnsi="OpenSymbol" w:cs="OpenSymbol"/>
    </w:rPr>
  </w:style>
  <w:style w:type="character" w:customStyle="1" w:styleId="WWCharLFO12LVL4">
    <w:name w:val="WW_CharLFO12LVL4"/>
    <w:rPr>
      <w:rFonts w:ascii="OpenSymbol" w:eastAsia="OpenSymbol" w:hAnsi="OpenSymbol" w:cs="OpenSymbol"/>
    </w:rPr>
  </w:style>
  <w:style w:type="character" w:customStyle="1" w:styleId="WWCharLFO12LVL5">
    <w:name w:val="WW_CharLFO12LVL5"/>
    <w:rPr>
      <w:rFonts w:ascii="OpenSymbol" w:eastAsia="OpenSymbol" w:hAnsi="OpenSymbol" w:cs="OpenSymbol"/>
    </w:rPr>
  </w:style>
  <w:style w:type="character" w:customStyle="1" w:styleId="WWCharLFO12LVL6">
    <w:name w:val="WW_CharLFO12LVL6"/>
    <w:rPr>
      <w:rFonts w:ascii="OpenSymbol" w:eastAsia="OpenSymbol" w:hAnsi="OpenSymbol" w:cs="OpenSymbol"/>
    </w:rPr>
  </w:style>
  <w:style w:type="character" w:customStyle="1" w:styleId="WWCharLFO12LVL7">
    <w:name w:val="WW_CharLFO12LVL7"/>
    <w:rPr>
      <w:rFonts w:ascii="OpenSymbol" w:eastAsia="OpenSymbol" w:hAnsi="OpenSymbol" w:cs="OpenSymbol"/>
    </w:rPr>
  </w:style>
  <w:style w:type="character" w:customStyle="1" w:styleId="WWCharLFO12LVL8">
    <w:name w:val="WW_CharLFO12LVL8"/>
    <w:rPr>
      <w:rFonts w:ascii="OpenSymbol" w:eastAsia="OpenSymbol" w:hAnsi="OpenSymbol" w:cs="OpenSymbol"/>
    </w:rPr>
  </w:style>
  <w:style w:type="character" w:customStyle="1" w:styleId="WWCharLFO12LVL9">
    <w:name w:val="WW_CharLFO12LVL9"/>
    <w:rPr>
      <w:rFonts w:ascii="OpenSymbol" w:eastAsia="OpenSymbol" w:hAnsi="OpenSymbol" w:cs="OpenSymbol"/>
    </w:rPr>
  </w:style>
  <w:style w:type="character" w:customStyle="1" w:styleId="WWCharLFO13LVL1">
    <w:name w:val="WW_CharLFO13LVL1"/>
    <w:rPr>
      <w:rFonts w:ascii="OpenSymbol" w:eastAsia="OpenSymbol" w:hAnsi="OpenSymbol" w:cs="OpenSymbol"/>
    </w:rPr>
  </w:style>
  <w:style w:type="character" w:customStyle="1" w:styleId="WWCharLFO13LVL2">
    <w:name w:val="WW_CharLFO13LVL2"/>
    <w:rPr>
      <w:rFonts w:ascii="OpenSymbol" w:eastAsia="OpenSymbol" w:hAnsi="OpenSymbol" w:cs="OpenSymbol"/>
    </w:rPr>
  </w:style>
  <w:style w:type="character" w:customStyle="1" w:styleId="WWCharLFO13LVL3">
    <w:name w:val="WW_CharLFO13LVL3"/>
    <w:rPr>
      <w:rFonts w:ascii="OpenSymbol" w:eastAsia="OpenSymbol" w:hAnsi="OpenSymbol" w:cs="OpenSymbol"/>
    </w:rPr>
  </w:style>
  <w:style w:type="character" w:customStyle="1" w:styleId="WWCharLFO13LVL4">
    <w:name w:val="WW_CharLFO13LVL4"/>
    <w:rPr>
      <w:rFonts w:ascii="OpenSymbol" w:eastAsia="OpenSymbol" w:hAnsi="OpenSymbol" w:cs="OpenSymbol"/>
    </w:rPr>
  </w:style>
  <w:style w:type="character" w:customStyle="1" w:styleId="WWCharLFO13LVL5">
    <w:name w:val="WW_CharLFO13LVL5"/>
    <w:rPr>
      <w:rFonts w:ascii="OpenSymbol" w:eastAsia="OpenSymbol" w:hAnsi="OpenSymbol" w:cs="OpenSymbol"/>
    </w:rPr>
  </w:style>
  <w:style w:type="character" w:customStyle="1" w:styleId="WWCharLFO13LVL6">
    <w:name w:val="WW_CharLFO13LVL6"/>
    <w:rPr>
      <w:rFonts w:ascii="OpenSymbol" w:eastAsia="OpenSymbol" w:hAnsi="OpenSymbol" w:cs="OpenSymbol"/>
    </w:rPr>
  </w:style>
  <w:style w:type="character" w:customStyle="1" w:styleId="WWCharLFO13LVL7">
    <w:name w:val="WW_CharLFO13LVL7"/>
    <w:rPr>
      <w:rFonts w:ascii="OpenSymbol" w:eastAsia="OpenSymbol" w:hAnsi="OpenSymbol" w:cs="OpenSymbol"/>
    </w:rPr>
  </w:style>
  <w:style w:type="character" w:customStyle="1" w:styleId="WWCharLFO13LVL8">
    <w:name w:val="WW_CharLFO13LVL8"/>
    <w:rPr>
      <w:rFonts w:ascii="OpenSymbol" w:eastAsia="OpenSymbol" w:hAnsi="OpenSymbol" w:cs="OpenSymbol"/>
    </w:rPr>
  </w:style>
  <w:style w:type="character" w:customStyle="1" w:styleId="WWCharLFO13LVL9">
    <w:name w:val="WW_CharLFO13LVL9"/>
    <w:rPr>
      <w:rFonts w:ascii="OpenSymbol" w:eastAsia="OpenSymbol" w:hAnsi="OpenSymbol" w:cs="OpenSymbol"/>
    </w:rPr>
  </w:style>
  <w:style w:type="character" w:customStyle="1" w:styleId="WWCharLFO14LVL1">
    <w:name w:val="WW_CharLFO14LVL1"/>
    <w:rPr>
      <w:rFonts w:ascii="OpenSymbol" w:eastAsia="OpenSymbol" w:hAnsi="OpenSymbol" w:cs="OpenSymbol"/>
    </w:rPr>
  </w:style>
  <w:style w:type="character" w:customStyle="1" w:styleId="WWCharLFO14LVL2">
    <w:name w:val="WW_CharLFO14LVL2"/>
    <w:rPr>
      <w:rFonts w:ascii="OpenSymbol" w:eastAsia="OpenSymbol" w:hAnsi="OpenSymbol" w:cs="OpenSymbol"/>
    </w:rPr>
  </w:style>
  <w:style w:type="character" w:customStyle="1" w:styleId="WWCharLFO14LVL3">
    <w:name w:val="WW_CharLFO14LVL3"/>
    <w:rPr>
      <w:rFonts w:ascii="OpenSymbol" w:eastAsia="OpenSymbol" w:hAnsi="OpenSymbol" w:cs="OpenSymbol"/>
    </w:rPr>
  </w:style>
  <w:style w:type="character" w:customStyle="1" w:styleId="WWCharLFO14LVL4">
    <w:name w:val="WW_CharLFO14LVL4"/>
    <w:rPr>
      <w:rFonts w:ascii="OpenSymbol" w:eastAsia="OpenSymbol" w:hAnsi="OpenSymbol" w:cs="OpenSymbol"/>
    </w:rPr>
  </w:style>
  <w:style w:type="character" w:customStyle="1" w:styleId="WWCharLFO14LVL5">
    <w:name w:val="WW_CharLFO14LVL5"/>
    <w:rPr>
      <w:rFonts w:ascii="OpenSymbol" w:eastAsia="OpenSymbol" w:hAnsi="OpenSymbol" w:cs="OpenSymbol"/>
    </w:rPr>
  </w:style>
  <w:style w:type="character" w:customStyle="1" w:styleId="WWCharLFO14LVL6">
    <w:name w:val="WW_CharLFO14LVL6"/>
    <w:rPr>
      <w:rFonts w:ascii="OpenSymbol" w:eastAsia="OpenSymbol" w:hAnsi="OpenSymbol" w:cs="OpenSymbol"/>
    </w:rPr>
  </w:style>
  <w:style w:type="character" w:customStyle="1" w:styleId="WWCharLFO14LVL7">
    <w:name w:val="WW_CharLFO14LVL7"/>
    <w:rPr>
      <w:rFonts w:ascii="OpenSymbol" w:eastAsia="OpenSymbol" w:hAnsi="OpenSymbol" w:cs="OpenSymbol"/>
    </w:rPr>
  </w:style>
  <w:style w:type="character" w:customStyle="1" w:styleId="WWCharLFO14LVL8">
    <w:name w:val="WW_CharLFO14LVL8"/>
    <w:rPr>
      <w:rFonts w:ascii="OpenSymbol" w:eastAsia="OpenSymbol" w:hAnsi="OpenSymbol" w:cs="OpenSymbol"/>
    </w:rPr>
  </w:style>
  <w:style w:type="character" w:customStyle="1" w:styleId="WWCharLFO14LVL9">
    <w:name w:val="WW_CharLFO14LVL9"/>
    <w:rPr>
      <w:rFonts w:ascii="OpenSymbol" w:eastAsia="OpenSymbol" w:hAnsi="OpenSymbol" w:cs="OpenSymbol"/>
    </w:rPr>
  </w:style>
  <w:style w:type="character" w:customStyle="1" w:styleId="WWCharLFO15LVL1">
    <w:name w:val="WW_CharLFO15LVL1"/>
    <w:rPr>
      <w:rFonts w:ascii="OpenSymbol" w:eastAsia="OpenSymbol" w:hAnsi="OpenSymbol" w:cs="OpenSymbol"/>
    </w:rPr>
  </w:style>
  <w:style w:type="character" w:customStyle="1" w:styleId="WWCharLFO15LVL2">
    <w:name w:val="WW_CharLFO15LVL2"/>
    <w:rPr>
      <w:rFonts w:ascii="OpenSymbol" w:eastAsia="OpenSymbol" w:hAnsi="OpenSymbol" w:cs="OpenSymbol"/>
    </w:rPr>
  </w:style>
  <w:style w:type="character" w:customStyle="1" w:styleId="WWCharLFO15LVL3">
    <w:name w:val="WW_CharLFO15LVL3"/>
    <w:rPr>
      <w:rFonts w:ascii="OpenSymbol" w:eastAsia="OpenSymbol" w:hAnsi="OpenSymbol" w:cs="OpenSymbol"/>
    </w:rPr>
  </w:style>
  <w:style w:type="character" w:customStyle="1" w:styleId="WWCharLFO15LVL4">
    <w:name w:val="WW_CharLFO15LVL4"/>
    <w:rPr>
      <w:rFonts w:ascii="OpenSymbol" w:eastAsia="OpenSymbol" w:hAnsi="OpenSymbol" w:cs="OpenSymbol"/>
    </w:rPr>
  </w:style>
  <w:style w:type="character" w:customStyle="1" w:styleId="WWCharLFO15LVL5">
    <w:name w:val="WW_CharLFO15LVL5"/>
    <w:rPr>
      <w:rFonts w:ascii="OpenSymbol" w:eastAsia="OpenSymbol" w:hAnsi="OpenSymbol" w:cs="OpenSymbol"/>
    </w:rPr>
  </w:style>
  <w:style w:type="character" w:customStyle="1" w:styleId="WWCharLFO15LVL6">
    <w:name w:val="WW_CharLFO15LVL6"/>
    <w:rPr>
      <w:rFonts w:ascii="OpenSymbol" w:eastAsia="OpenSymbol" w:hAnsi="OpenSymbol" w:cs="OpenSymbol"/>
    </w:rPr>
  </w:style>
  <w:style w:type="character" w:customStyle="1" w:styleId="WWCharLFO15LVL7">
    <w:name w:val="WW_CharLFO15LVL7"/>
    <w:rPr>
      <w:rFonts w:ascii="OpenSymbol" w:eastAsia="OpenSymbol" w:hAnsi="OpenSymbol" w:cs="OpenSymbol"/>
    </w:rPr>
  </w:style>
  <w:style w:type="character" w:customStyle="1" w:styleId="WWCharLFO15LVL8">
    <w:name w:val="WW_CharLFO15LVL8"/>
    <w:rPr>
      <w:rFonts w:ascii="OpenSymbol" w:eastAsia="OpenSymbol" w:hAnsi="OpenSymbol" w:cs="OpenSymbol"/>
    </w:rPr>
  </w:style>
  <w:style w:type="character" w:customStyle="1" w:styleId="WWCharLFO15LVL9">
    <w:name w:val="WW_CharLFO15LVL9"/>
    <w:rPr>
      <w:rFonts w:ascii="OpenSymbol" w:eastAsia="OpenSymbol" w:hAnsi="OpenSymbol" w:cs="OpenSymbol"/>
    </w:rPr>
  </w:style>
  <w:style w:type="character" w:customStyle="1" w:styleId="WWCharLFO17LVL1">
    <w:name w:val="WW_CharLFO17LVL1"/>
    <w:rPr>
      <w:rFonts w:ascii="OpenSymbol" w:eastAsia="OpenSymbol" w:hAnsi="OpenSymbol" w:cs="OpenSymbol"/>
    </w:rPr>
  </w:style>
  <w:style w:type="character" w:customStyle="1" w:styleId="WWCharLFO17LVL2">
    <w:name w:val="WW_CharLFO17LVL2"/>
    <w:rPr>
      <w:rFonts w:ascii="OpenSymbol" w:eastAsia="OpenSymbol" w:hAnsi="OpenSymbol" w:cs="OpenSymbol"/>
    </w:rPr>
  </w:style>
  <w:style w:type="character" w:customStyle="1" w:styleId="WWCharLFO17LVL3">
    <w:name w:val="WW_CharLFO17LVL3"/>
    <w:rPr>
      <w:rFonts w:ascii="OpenSymbol" w:eastAsia="OpenSymbol" w:hAnsi="OpenSymbol" w:cs="OpenSymbol"/>
    </w:rPr>
  </w:style>
  <w:style w:type="character" w:customStyle="1" w:styleId="WWCharLFO17LVL4">
    <w:name w:val="WW_CharLFO17LVL4"/>
    <w:rPr>
      <w:rFonts w:ascii="OpenSymbol" w:eastAsia="OpenSymbol" w:hAnsi="OpenSymbol" w:cs="OpenSymbol"/>
    </w:rPr>
  </w:style>
  <w:style w:type="character" w:customStyle="1" w:styleId="WWCharLFO17LVL5">
    <w:name w:val="WW_CharLFO17LVL5"/>
    <w:rPr>
      <w:rFonts w:ascii="OpenSymbol" w:eastAsia="OpenSymbol" w:hAnsi="OpenSymbol" w:cs="OpenSymbol"/>
    </w:rPr>
  </w:style>
  <w:style w:type="character" w:customStyle="1" w:styleId="WWCharLFO17LVL6">
    <w:name w:val="WW_CharLFO17LVL6"/>
    <w:rPr>
      <w:rFonts w:ascii="OpenSymbol" w:eastAsia="OpenSymbol" w:hAnsi="OpenSymbol" w:cs="OpenSymbol"/>
    </w:rPr>
  </w:style>
  <w:style w:type="character" w:customStyle="1" w:styleId="WWCharLFO17LVL7">
    <w:name w:val="WW_CharLFO17LVL7"/>
    <w:rPr>
      <w:rFonts w:ascii="OpenSymbol" w:eastAsia="OpenSymbol" w:hAnsi="OpenSymbol" w:cs="OpenSymbol"/>
    </w:rPr>
  </w:style>
  <w:style w:type="character" w:customStyle="1" w:styleId="WWCharLFO17LVL8">
    <w:name w:val="WW_CharLFO17LVL8"/>
    <w:rPr>
      <w:rFonts w:ascii="OpenSymbol" w:eastAsia="OpenSymbol" w:hAnsi="OpenSymbol" w:cs="OpenSymbol"/>
    </w:rPr>
  </w:style>
  <w:style w:type="character" w:customStyle="1" w:styleId="WWCharLFO17LVL9">
    <w:name w:val="WW_CharLFO17LVL9"/>
    <w:rPr>
      <w:rFonts w:ascii="OpenSymbol" w:eastAsia="OpenSymbol" w:hAnsi="OpenSymbol" w:cs="OpenSymbol"/>
    </w:rPr>
  </w:style>
  <w:style w:type="character" w:customStyle="1" w:styleId="WWCharLFO18LVL1">
    <w:name w:val="WW_CharLFO18LVL1"/>
    <w:rPr>
      <w:rFonts w:ascii="OpenSymbol" w:eastAsia="OpenSymbol" w:hAnsi="OpenSymbol" w:cs="OpenSymbol"/>
    </w:rPr>
  </w:style>
  <w:style w:type="character" w:customStyle="1" w:styleId="WWCharLFO18LVL2">
    <w:name w:val="WW_CharLFO18LVL2"/>
    <w:rPr>
      <w:rFonts w:ascii="OpenSymbol" w:eastAsia="OpenSymbol" w:hAnsi="OpenSymbol" w:cs="OpenSymbol"/>
    </w:rPr>
  </w:style>
  <w:style w:type="character" w:customStyle="1" w:styleId="WWCharLFO18LVL3">
    <w:name w:val="WW_CharLFO18LVL3"/>
    <w:rPr>
      <w:rFonts w:ascii="OpenSymbol" w:eastAsia="OpenSymbol" w:hAnsi="OpenSymbol" w:cs="OpenSymbol"/>
    </w:rPr>
  </w:style>
  <w:style w:type="character" w:customStyle="1" w:styleId="WWCharLFO18LVL4">
    <w:name w:val="WW_CharLFO18LVL4"/>
    <w:rPr>
      <w:rFonts w:ascii="OpenSymbol" w:eastAsia="OpenSymbol" w:hAnsi="OpenSymbol" w:cs="OpenSymbol"/>
    </w:rPr>
  </w:style>
  <w:style w:type="character" w:customStyle="1" w:styleId="WWCharLFO18LVL5">
    <w:name w:val="WW_CharLFO18LVL5"/>
    <w:rPr>
      <w:rFonts w:ascii="OpenSymbol" w:eastAsia="OpenSymbol" w:hAnsi="OpenSymbol" w:cs="OpenSymbol"/>
    </w:rPr>
  </w:style>
  <w:style w:type="character" w:customStyle="1" w:styleId="WWCharLFO18LVL6">
    <w:name w:val="WW_CharLFO18LVL6"/>
    <w:rPr>
      <w:rFonts w:ascii="OpenSymbol" w:eastAsia="OpenSymbol" w:hAnsi="OpenSymbol" w:cs="OpenSymbol"/>
    </w:rPr>
  </w:style>
  <w:style w:type="character" w:customStyle="1" w:styleId="WWCharLFO18LVL7">
    <w:name w:val="WW_CharLFO18LVL7"/>
    <w:rPr>
      <w:rFonts w:ascii="OpenSymbol" w:eastAsia="OpenSymbol" w:hAnsi="OpenSymbol" w:cs="OpenSymbol"/>
    </w:rPr>
  </w:style>
  <w:style w:type="character" w:customStyle="1" w:styleId="WWCharLFO18LVL8">
    <w:name w:val="WW_CharLFO18LVL8"/>
    <w:rPr>
      <w:rFonts w:ascii="OpenSymbol" w:eastAsia="OpenSymbol" w:hAnsi="OpenSymbol" w:cs="OpenSymbol"/>
    </w:rPr>
  </w:style>
  <w:style w:type="character" w:customStyle="1" w:styleId="WWCharLFO18LVL9">
    <w:name w:val="WW_CharLFO18LVL9"/>
    <w:rPr>
      <w:rFonts w:ascii="OpenSymbol" w:eastAsia="OpenSymbol" w:hAnsi="OpenSymbol" w:cs="OpenSymbol"/>
    </w:rPr>
  </w:style>
  <w:style w:type="character" w:customStyle="1" w:styleId="WWCharLFO19LVL1">
    <w:name w:val="WW_CharLFO19LVL1"/>
    <w:rPr>
      <w:rFonts w:ascii="OpenSymbol" w:eastAsia="OpenSymbol" w:hAnsi="OpenSymbol" w:cs="OpenSymbol"/>
    </w:rPr>
  </w:style>
  <w:style w:type="character" w:customStyle="1" w:styleId="WWCharLFO19LVL2">
    <w:name w:val="WW_CharLFO19LVL2"/>
    <w:rPr>
      <w:rFonts w:ascii="OpenSymbol" w:eastAsia="OpenSymbol" w:hAnsi="OpenSymbol" w:cs="OpenSymbol"/>
    </w:rPr>
  </w:style>
  <w:style w:type="character" w:customStyle="1" w:styleId="WWCharLFO19LVL3">
    <w:name w:val="WW_CharLFO19LVL3"/>
    <w:rPr>
      <w:rFonts w:ascii="OpenSymbol" w:eastAsia="OpenSymbol" w:hAnsi="OpenSymbol" w:cs="OpenSymbol"/>
    </w:rPr>
  </w:style>
  <w:style w:type="character" w:customStyle="1" w:styleId="WWCharLFO19LVL4">
    <w:name w:val="WW_CharLFO19LVL4"/>
    <w:rPr>
      <w:rFonts w:ascii="OpenSymbol" w:eastAsia="OpenSymbol" w:hAnsi="OpenSymbol" w:cs="OpenSymbol"/>
    </w:rPr>
  </w:style>
  <w:style w:type="character" w:customStyle="1" w:styleId="WWCharLFO19LVL5">
    <w:name w:val="WW_CharLFO19LVL5"/>
    <w:rPr>
      <w:rFonts w:ascii="OpenSymbol" w:eastAsia="OpenSymbol" w:hAnsi="OpenSymbol" w:cs="OpenSymbol"/>
    </w:rPr>
  </w:style>
  <w:style w:type="character" w:customStyle="1" w:styleId="WWCharLFO19LVL6">
    <w:name w:val="WW_CharLFO19LVL6"/>
    <w:rPr>
      <w:rFonts w:ascii="OpenSymbol" w:eastAsia="OpenSymbol" w:hAnsi="OpenSymbol" w:cs="OpenSymbol"/>
    </w:rPr>
  </w:style>
  <w:style w:type="character" w:customStyle="1" w:styleId="WWCharLFO19LVL7">
    <w:name w:val="WW_CharLFO19LVL7"/>
    <w:rPr>
      <w:rFonts w:ascii="OpenSymbol" w:eastAsia="OpenSymbol" w:hAnsi="OpenSymbol" w:cs="OpenSymbol"/>
    </w:rPr>
  </w:style>
  <w:style w:type="character" w:customStyle="1" w:styleId="WWCharLFO19LVL8">
    <w:name w:val="WW_CharLFO19LVL8"/>
    <w:rPr>
      <w:rFonts w:ascii="OpenSymbol" w:eastAsia="OpenSymbol" w:hAnsi="OpenSymbol" w:cs="OpenSymbol"/>
    </w:rPr>
  </w:style>
  <w:style w:type="character" w:customStyle="1" w:styleId="WWCharLFO19LVL9">
    <w:name w:val="WW_CharLFO19LVL9"/>
    <w:rPr>
      <w:rFonts w:ascii="OpenSymbol" w:eastAsia="OpenSymbol" w:hAnsi="OpenSymbol" w:cs="OpenSymbol"/>
    </w:rPr>
  </w:style>
  <w:style w:type="character" w:customStyle="1" w:styleId="WWCharLFO20LVL1">
    <w:name w:val="WW_CharLFO20LVL1"/>
    <w:rPr>
      <w:rFonts w:ascii="OpenSymbol" w:eastAsia="OpenSymbol" w:hAnsi="OpenSymbol" w:cs="OpenSymbol"/>
    </w:rPr>
  </w:style>
  <w:style w:type="character" w:customStyle="1" w:styleId="WWCharLFO20LVL2">
    <w:name w:val="WW_CharLFO20LVL2"/>
    <w:rPr>
      <w:rFonts w:ascii="OpenSymbol" w:eastAsia="OpenSymbol" w:hAnsi="OpenSymbol" w:cs="OpenSymbol"/>
    </w:rPr>
  </w:style>
  <w:style w:type="character" w:customStyle="1" w:styleId="WWCharLFO20LVL3">
    <w:name w:val="WW_CharLFO20LVL3"/>
    <w:rPr>
      <w:rFonts w:ascii="OpenSymbol" w:eastAsia="OpenSymbol" w:hAnsi="OpenSymbol" w:cs="OpenSymbol"/>
    </w:rPr>
  </w:style>
  <w:style w:type="character" w:customStyle="1" w:styleId="WWCharLFO20LVL4">
    <w:name w:val="WW_CharLFO20LVL4"/>
    <w:rPr>
      <w:rFonts w:ascii="OpenSymbol" w:eastAsia="OpenSymbol" w:hAnsi="OpenSymbol" w:cs="OpenSymbol"/>
    </w:rPr>
  </w:style>
  <w:style w:type="character" w:customStyle="1" w:styleId="WWCharLFO20LVL5">
    <w:name w:val="WW_CharLFO20LVL5"/>
    <w:rPr>
      <w:rFonts w:ascii="OpenSymbol" w:eastAsia="OpenSymbol" w:hAnsi="OpenSymbol" w:cs="OpenSymbol"/>
    </w:rPr>
  </w:style>
  <w:style w:type="character" w:customStyle="1" w:styleId="WWCharLFO20LVL6">
    <w:name w:val="WW_CharLFO20LVL6"/>
    <w:rPr>
      <w:rFonts w:ascii="OpenSymbol" w:eastAsia="OpenSymbol" w:hAnsi="OpenSymbol" w:cs="OpenSymbol"/>
    </w:rPr>
  </w:style>
  <w:style w:type="character" w:customStyle="1" w:styleId="WWCharLFO20LVL7">
    <w:name w:val="WW_CharLFO20LVL7"/>
    <w:rPr>
      <w:rFonts w:ascii="OpenSymbol" w:eastAsia="OpenSymbol" w:hAnsi="OpenSymbol" w:cs="OpenSymbol"/>
    </w:rPr>
  </w:style>
  <w:style w:type="character" w:customStyle="1" w:styleId="WWCharLFO20LVL8">
    <w:name w:val="WW_CharLFO20LVL8"/>
    <w:rPr>
      <w:rFonts w:ascii="OpenSymbol" w:eastAsia="OpenSymbol" w:hAnsi="OpenSymbol" w:cs="OpenSymbol"/>
    </w:rPr>
  </w:style>
  <w:style w:type="character" w:customStyle="1" w:styleId="WWCharLFO20LVL9">
    <w:name w:val="WW_CharLFO20LVL9"/>
    <w:rPr>
      <w:rFonts w:ascii="OpenSymbol" w:eastAsia="OpenSymbol" w:hAnsi="OpenSymbol" w:cs="OpenSymbol"/>
    </w:rPr>
  </w:style>
  <w:style w:type="character" w:customStyle="1" w:styleId="WWCharLFO21LVL1">
    <w:name w:val="WW_CharLFO21LVL1"/>
    <w:rPr>
      <w:rFonts w:ascii="OpenSymbol" w:eastAsia="OpenSymbol" w:hAnsi="OpenSymbol" w:cs="OpenSymbol"/>
    </w:rPr>
  </w:style>
  <w:style w:type="character" w:customStyle="1" w:styleId="WWCharLFO21LVL2">
    <w:name w:val="WW_CharLFO21LVL2"/>
    <w:rPr>
      <w:rFonts w:ascii="OpenSymbol" w:eastAsia="OpenSymbol" w:hAnsi="OpenSymbol" w:cs="OpenSymbol"/>
    </w:rPr>
  </w:style>
  <w:style w:type="character" w:customStyle="1" w:styleId="WWCharLFO21LVL3">
    <w:name w:val="WW_CharLFO21LVL3"/>
    <w:rPr>
      <w:rFonts w:ascii="OpenSymbol" w:eastAsia="OpenSymbol" w:hAnsi="OpenSymbol" w:cs="OpenSymbol"/>
    </w:rPr>
  </w:style>
  <w:style w:type="character" w:customStyle="1" w:styleId="WWCharLFO21LVL4">
    <w:name w:val="WW_CharLFO21LVL4"/>
    <w:rPr>
      <w:rFonts w:ascii="OpenSymbol" w:eastAsia="OpenSymbol" w:hAnsi="OpenSymbol" w:cs="OpenSymbol"/>
    </w:rPr>
  </w:style>
  <w:style w:type="character" w:customStyle="1" w:styleId="WWCharLFO21LVL5">
    <w:name w:val="WW_CharLFO21LVL5"/>
    <w:rPr>
      <w:rFonts w:ascii="OpenSymbol" w:eastAsia="OpenSymbol" w:hAnsi="OpenSymbol" w:cs="OpenSymbol"/>
    </w:rPr>
  </w:style>
  <w:style w:type="character" w:customStyle="1" w:styleId="WWCharLFO21LVL6">
    <w:name w:val="WW_CharLFO21LVL6"/>
    <w:rPr>
      <w:rFonts w:ascii="OpenSymbol" w:eastAsia="OpenSymbol" w:hAnsi="OpenSymbol" w:cs="OpenSymbol"/>
    </w:rPr>
  </w:style>
  <w:style w:type="character" w:customStyle="1" w:styleId="WWCharLFO21LVL7">
    <w:name w:val="WW_CharLFO21LVL7"/>
    <w:rPr>
      <w:rFonts w:ascii="OpenSymbol" w:eastAsia="OpenSymbol" w:hAnsi="OpenSymbol" w:cs="OpenSymbol"/>
    </w:rPr>
  </w:style>
  <w:style w:type="character" w:customStyle="1" w:styleId="WWCharLFO21LVL8">
    <w:name w:val="WW_CharLFO21LVL8"/>
    <w:rPr>
      <w:rFonts w:ascii="OpenSymbol" w:eastAsia="OpenSymbol" w:hAnsi="OpenSymbol" w:cs="OpenSymbol"/>
    </w:rPr>
  </w:style>
  <w:style w:type="character" w:customStyle="1" w:styleId="WWCharLFO21LVL9">
    <w:name w:val="WW_CharLFO21LVL9"/>
    <w:rPr>
      <w:rFonts w:ascii="OpenSymbol" w:eastAsia="OpenSymbol" w:hAnsi="OpenSymbol" w:cs="OpenSymbol"/>
    </w:rPr>
  </w:style>
  <w:style w:type="character" w:customStyle="1" w:styleId="WWCharLFO22LVL1">
    <w:name w:val="WW_CharLFO22LVL1"/>
    <w:rPr>
      <w:rFonts w:ascii="OpenSymbol" w:eastAsia="OpenSymbol" w:hAnsi="OpenSymbol" w:cs="OpenSymbol"/>
    </w:rPr>
  </w:style>
  <w:style w:type="character" w:customStyle="1" w:styleId="WWCharLFO22LVL2">
    <w:name w:val="WW_CharLFO22LVL2"/>
    <w:rPr>
      <w:rFonts w:ascii="OpenSymbol" w:eastAsia="OpenSymbol" w:hAnsi="OpenSymbol" w:cs="OpenSymbol"/>
    </w:rPr>
  </w:style>
  <w:style w:type="character" w:customStyle="1" w:styleId="WWCharLFO22LVL3">
    <w:name w:val="WW_CharLFO22LVL3"/>
    <w:rPr>
      <w:rFonts w:ascii="OpenSymbol" w:eastAsia="OpenSymbol" w:hAnsi="OpenSymbol" w:cs="OpenSymbol"/>
    </w:rPr>
  </w:style>
  <w:style w:type="character" w:customStyle="1" w:styleId="WWCharLFO22LVL4">
    <w:name w:val="WW_CharLFO22LVL4"/>
    <w:rPr>
      <w:rFonts w:ascii="OpenSymbol" w:eastAsia="OpenSymbol" w:hAnsi="OpenSymbol" w:cs="OpenSymbol"/>
    </w:rPr>
  </w:style>
  <w:style w:type="character" w:customStyle="1" w:styleId="WWCharLFO22LVL5">
    <w:name w:val="WW_CharLFO22LVL5"/>
    <w:rPr>
      <w:rFonts w:ascii="OpenSymbol" w:eastAsia="OpenSymbol" w:hAnsi="OpenSymbol" w:cs="OpenSymbol"/>
    </w:rPr>
  </w:style>
  <w:style w:type="character" w:customStyle="1" w:styleId="WWCharLFO22LVL6">
    <w:name w:val="WW_CharLFO22LVL6"/>
    <w:rPr>
      <w:rFonts w:ascii="OpenSymbol" w:eastAsia="OpenSymbol" w:hAnsi="OpenSymbol" w:cs="OpenSymbol"/>
    </w:rPr>
  </w:style>
  <w:style w:type="character" w:customStyle="1" w:styleId="WWCharLFO22LVL7">
    <w:name w:val="WW_CharLFO22LVL7"/>
    <w:rPr>
      <w:rFonts w:ascii="OpenSymbol" w:eastAsia="OpenSymbol" w:hAnsi="OpenSymbol" w:cs="OpenSymbol"/>
    </w:rPr>
  </w:style>
  <w:style w:type="character" w:customStyle="1" w:styleId="WWCharLFO22LVL8">
    <w:name w:val="WW_CharLFO22LVL8"/>
    <w:rPr>
      <w:rFonts w:ascii="OpenSymbol" w:eastAsia="OpenSymbol" w:hAnsi="OpenSymbol" w:cs="OpenSymbol"/>
    </w:rPr>
  </w:style>
  <w:style w:type="character" w:customStyle="1" w:styleId="WWCharLFO22LVL9">
    <w:name w:val="WW_CharLFO22LVL9"/>
    <w:rPr>
      <w:rFonts w:ascii="OpenSymbol" w:eastAsia="OpenSymbol" w:hAnsi="OpenSymbol" w:cs="OpenSymbol"/>
    </w:rPr>
  </w:style>
  <w:style w:type="character" w:customStyle="1" w:styleId="WWCharLFO23LVL1">
    <w:name w:val="WW_CharLFO23LVL1"/>
    <w:rPr>
      <w:rFonts w:ascii="OpenSymbol" w:eastAsia="OpenSymbol" w:hAnsi="OpenSymbol" w:cs="OpenSymbol"/>
    </w:rPr>
  </w:style>
  <w:style w:type="character" w:customStyle="1" w:styleId="WWCharLFO23LVL2">
    <w:name w:val="WW_CharLFO23LVL2"/>
    <w:rPr>
      <w:rFonts w:ascii="OpenSymbol" w:eastAsia="OpenSymbol" w:hAnsi="OpenSymbol" w:cs="OpenSymbol"/>
    </w:rPr>
  </w:style>
  <w:style w:type="character" w:customStyle="1" w:styleId="WWCharLFO23LVL3">
    <w:name w:val="WW_CharLFO23LVL3"/>
    <w:rPr>
      <w:rFonts w:ascii="OpenSymbol" w:eastAsia="OpenSymbol" w:hAnsi="OpenSymbol" w:cs="OpenSymbol"/>
    </w:rPr>
  </w:style>
  <w:style w:type="character" w:customStyle="1" w:styleId="WWCharLFO23LVL4">
    <w:name w:val="WW_CharLFO23LVL4"/>
    <w:rPr>
      <w:rFonts w:ascii="OpenSymbol" w:eastAsia="OpenSymbol" w:hAnsi="OpenSymbol" w:cs="OpenSymbol"/>
    </w:rPr>
  </w:style>
  <w:style w:type="character" w:customStyle="1" w:styleId="WWCharLFO23LVL5">
    <w:name w:val="WW_CharLFO23LVL5"/>
    <w:rPr>
      <w:rFonts w:ascii="OpenSymbol" w:eastAsia="OpenSymbol" w:hAnsi="OpenSymbol" w:cs="OpenSymbol"/>
    </w:rPr>
  </w:style>
  <w:style w:type="character" w:customStyle="1" w:styleId="WWCharLFO23LVL6">
    <w:name w:val="WW_CharLFO23LVL6"/>
    <w:rPr>
      <w:rFonts w:ascii="OpenSymbol" w:eastAsia="OpenSymbol" w:hAnsi="OpenSymbol" w:cs="OpenSymbol"/>
    </w:rPr>
  </w:style>
  <w:style w:type="character" w:customStyle="1" w:styleId="WWCharLFO23LVL7">
    <w:name w:val="WW_CharLFO23LVL7"/>
    <w:rPr>
      <w:rFonts w:ascii="OpenSymbol" w:eastAsia="OpenSymbol" w:hAnsi="OpenSymbol" w:cs="OpenSymbol"/>
    </w:rPr>
  </w:style>
  <w:style w:type="character" w:customStyle="1" w:styleId="WWCharLFO23LVL8">
    <w:name w:val="WW_CharLFO23LVL8"/>
    <w:rPr>
      <w:rFonts w:ascii="OpenSymbol" w:eastAsia="OpenSymbol" w:hAnsi="OpenSymbol" w:cs="OpenSymbol"/>
    </w:rPr>
  </w:style>
  <w:style w:type="character" w:customStyle="1" w:styleId="WWCharLFO23LVL9">
    <w:name w:val="WW_CharLFO23LVL9"/>
    <w:rPr>
      <w:rFonts w:ascii="OpenSymbol" w:eastAsia="OpenSymbol" w:hAnsi="OpenSymbol" w:cs="OpenSymbol"/>
    </w:rPr>
  </w:style>
  <w:style w:type="character" w:customStyle="1" w:styleId="WWCharLFO24LVL1">
    <w:name w:val="WW_CharLFO24LVL1"/>
    <w:rPr>
      <w:rFonts w:ascii="OpenSymbol" w:eastAsia="OpenSymbol" w:hAnsi="OpenSymbol" w:cs="OpenSymbol"/>
    </w:rPr>
  </w:style>
  <w:style w:type="character" w:customStyle="1" w:styleId="WWCharLFO24LVL2">
    <w:name w:val="WW_CharLFO24LVL2"/>
    <w:rPr>
      <w:rFonts w:ascii="OpenSymbol" w:eastAsia="OpenSymbol" w:hAnsi="OpenSymbol" w:cs="OpenSymbol"/>
    </w:rPr>
  </w:style>
  <w:style w:type="character" w:customStyle="1" w:styleId="WWCharLFO24LVL3">
    <w:name w:val="WW_CharLFO24LVL3"/>
    <w:rPr>
      <w:rFonts w:ascii="OpenSymbol" w:eastAsia="OpenSymbol" w:hAnsi="OpenSymbol" w:cs="OpenSymbol"/>
    </w:rPr>
  </w:style>
  <w:style w:type="character" w:customStyle="1" w:styleId="WWCharLFO24LVL4">
    <w:name w:val="WW_CharLFO24LVL4"/>
    <w:rPr>
      <w:rFonts w:ascii="OpenSymbol" w:eastAsia="OpenSymbol" w:hAnsi="OpenSymbol" w:cs="OpenSymbol"/>
    </w:rPr>
  </w:style>
  <w:style w:type="character" w:customStyle="1" w:styleId="WWCharLFO24LVL5">
    <w:name w:val="WW_CharLFO24LVL5"/>
    <w:rPr>
      <w:rFonts w:ascii="OpenSymbol" w:eastAsia="OpenSymbol" w:hAnsi="OpenSymbol" w:cs="OpenSymbol"/>
    </w:rPr>
  </w:style>
  <w:style w:type="character" w:customStyle="1" w:styleId="WWCharLFO24LVL6">
    <w:name w:val="WW_CharLFO24LVL6"/>
    <w:rPr>
      <w:rFonts w:ascii="OpenSymbol" w:eastAsia="OpenSymbol" w:hAnsi="OpenSymbol" w:cs="OpenSymbol"/>
    </w:rPr>
  </w:style>
  <w:style w:type="character" w:customStyle="1" w:styleId="WWCharLFO24LVL7">
    <w:name w:val="WW_CharLFO24LVL7"/>
    <w:rPr>
      <w:rFonts w:ascii="OpenSymbol" w:eastAsia="OpenSymbol" w:hAnsi="OpenSymbol" w:cs="OpenSymbol"/>
    </w:rPr>
  </w:style>
  <w:style w:type="character" w:customStyle="1" w:styleId="WWCharLFO24LVL8">
    <w:name w:val="WW_CharLFO24LVL8"/>
    <w:rPr>
      <w:rFonts w:ascii="OpenSymbol" w:eastAsia="OpenSymbol" w:hAnsi="OpenSymbol" w:cs="OpenSymbol"/>
    </w:rPr>
  </w:style>
  <w:style w:type="character" w:customStyle="1" w:styleId="WWCharLFO24LVL9">
    <w:name w:val="WW_CharLFO24LVL9"/>
    <w:rPr>
      <w:rFonts w:ascii="OpenSymbol" w:eastAsia="OpenSymbol" w:hAnsi="OpenSymbol" w:cs="OpenSymbol"/>
    </w:rPr>
  </w:style>
  <w:style w:type="character" w:customStyle="1" w:styleId="WWCharLFO25LVL1">
    <w:name w:val="WW_CharLFO25LVL1"/>
    <w:rPr>
      <w:rFonts w:ascii="OpenSymbol" w:eastAsia="OpenSymbol" w:hAnsi="OpenSymbol" w:cs="OpenSymbol"/>
    </w:rPr>
  </w:style>
  <w:style w:type="character" w:customStyle="1" w:styleId="WWCharLFO25LVL2">
    <w:name w:val="WW_CharLFO25LVL2"/>
    <w:rPr>
      <w:rFonts w:ascii="OpenSymbol" w:eastAsia="OpenSymbol" w:hAnsi="OpenSymbol" w:cs="OpenSymbol"/>
    </w:rPr>
  </w:style>
  <w:style w:type="character" w:customStyle="1" w:styleId="WWCharLFO25LVL3">
    <w:name w:val="WW_CharLFO25LVL3"/>
    <w:rPr>
      <w:rFonts w:ascii="OpenSymbol" w:eastAsia="OpenSymbol" w:hAnsi="OpenSymbol" w:cs="OpenSymbol"/>
    </w:rPr>
  </w:style>
  <w:style w:type="character" w:customStyle="1" w:styleId="WWCharLFO25LVL4">
    <w:name w:val="WW_CharLFO25LVL4"/>
    <w:rPr>
      <w:rFonts w:ascii="OpenSymbol" w:eastAsia="OpenSymbol" w:hAnsi="OpenSymbol" w:cs="OpenSymbol"/>
    </w:rPr>
  </w:style>
  <w:style w:type="character" w:customStyle="1" w:styleId="WWCharLFO25LVL5">
    <w:name w:val="WW_CharLFO25LVL5"/>
    <w:rPr>
      <w:rFonts w:ascii="OpenSymbol" w:eastAsia="OpenSymbol" w:hAnsi="OpenSymbol" w:cs="OpenSymbol"/>
    </w:rPr>
  </w:style>
  <w:style w:type="character" w:customStyle="1" w:styleId="WWCharLFO25LVL6">
    <w:name w:val="WW_CharLFO25LVL6"/>
    <w:rPr>
      <w:rFonts w:ascii="OpenSymbol" w:eastAsia="OpenSymbol" w:hAnsi="OpenSymbol" w:cs="OpenSymbol"/>
    </w:rPr>
  </w:style>
  <w:style w:type="character" w:customStyle="1" w:styleId="WWCharLFO25LVL7">
    <w:name w:val="WW_CharLFO25LVL7"/>
    <w:rPr>
      <w:rFonts w:ascii="OpenSymbol" w:eastAsia="OpenSymbol" w:hAnsi="OpenSymbol" w:cs="OpenSymbol"/>
    </w:rPr>
  </w:style>
  <w:style w:type="character" w:customStyle="1" w:styleId="WWCharLFO25LVL8">
    <w:name w:val="WW_CharLFO25LVL8"/>
    <w:rPr>
      <w:rFonts w:ascii="OpenSymbol" w:eastAsia="OpenSymbol" w:hAnsi="OpenSymbol" w:cs="OpenSymbol"/>
    </w:rPr>
  </w:style>
  <w:style w:type="character" w:customStyle="1" w:styleId="WWCharLFO25LVL9">
    <w:name w:val="WW_CharLFO25LVL9"/>
    <w:rPr>
      <w:rFonts w:ascii="OpenSymbol" w:eastAsia="OpenSymbol" w:hAnsi="OpenSymbol" w:cs="OpenSymbol"/>
    </w:rPr>
  </w:style>
  <w:style w:type="character" w:customStyle="1" w:styleId="WWCharLFO26LVL1">
    <w:name w:val="WW_CharLFO26LVL1"/>
    <w:rPr>
      <w:rFonts w:ascii="OpenSymbol" w:eastAsia="OpenSymbol" w:hAnsi="OpenSymbol" w:cs="OpenSymbol"/>
    </w:rPr>
  </w:style>
  <w:style w:type="character" w:customStyle="1" w:styleId="WWCharLFO26LVL2">
    <w:name w:val="WW_CharLFO26LVL2"/>
    <w:rPr>
      <w:rFonts w:ascii="OpenSymbol" w:eastAsia="OpenSymbol" w:hAnsi="OpenSymbol" w:cs="OpenSymbol"/>
    </w:rPr>
  </w:style>
  <w:style w:type="character" w:customStyle="1" w:styleId="WWCharLFO26LVL3">
    <w:name w:val="WW_CharLFO26LVL3"/>
    <w:rPr>
      <w:rFonts w:ascii="OpenSymbol" w:eastAsia="OpenSymbol" w:hAnsi="OpenSymbol" w:cs="OpenSymbol"/>
    </w:rPr>
  </w:style>
  <w:style w:type="character" w:customStyle="1" w:styleId="WWCharLFO26LVL4">
    <w:name w:val="WW_CharLFO26LVL4"/>
    <w:rPr>
      <w:rFonts w:ascii="OpenSymbol" w:eastAsia="OpenSymbol" w:hAnsi="OpenSymbol" w:cs="OpenSymbol"/>
    </w:rPr>
  </w:style>
  <w:style w:type="character" w:customStyle="1" w:styleId="WWCharLFO26LVL5">
    <w:name w:val="WW_CharLFO26LVL5"/>
    <w:rPr>
      <w:rFonts w:ascii="OpenSymbol" w:eastAsia="OpenSymbol" w:hAnsi="OpenSymbol" w:cs="OpenSymbol"/>
    </w:rPr>
  </w:style>
  <w:style w:type="character" w:customStyle="1" w:styleId="WWCharLFO26LVL6">
    <w:name w:val="WW_CharLFO26LVL6"/>
    <w:rPr>
      <w:rFonts w:ascii="OpenSymbol" w:eastAsia="OpenSymbol" w:hAnsi="OpenSymbol" w:cs="OpenSymbol"/>
    </w:rPr>
  </w:style>
  <w:style w:type="character" w:customStyle="1" w:styleId="WWCharLFO26LVL7">
    <w:name w:val="WW_CharLFO26LVL7"/>
    <w:rPr>
      <w:rFonts w:ascii="OpenSymbol" w:eastAsia="OpenSymbol" w:hAnsi="OpenSymbol" w:cs="OpenSymbol"/>
    </w:rPr>
  </w:style>
  <w:style w:type="character" w:customStyle="1" w:styleId="WWCharLFO26LVL8">
    <w:name w:val="WW_CharLFO26LVL8"/>
    <w:rPr>
      <w:rFonts w:ascii="OpenSymbol" w:eastAsia="OpenSymbol" w:hAnsi="OpenSymbol" w:cs="OpenSymbol"/>
    </w:rPr>
  </w:style>
  <w:style w:type="character" w:customStyle="1" w:styleId="WWCharLFO26LVL9">
    <w:name w:val="WW_CharLFO26LVL9"/>
    <w:rPr>
      <w:rFonts w:ascii="OpenSymbol" w:eastAsia="OpenSymbol" w:hAnsi="OpenSymbol" w:cs="OpenSymbol"/>
    </w:rPr>
  </w:style>
  <w:style w:type="character" w:customStyle="1" w:styleId="WWCharLFO27LVL1">
    <w:name w:val="WW_CharLFO27LVL1"/>
    <w:rPr>
      <w:rFonts w:ascii="OpenSymbol" w:eastAsia="OpenSymbol" w:hAnsi="OpenSymbol" w:cs="OpenSymbol"/>
    </w:rPr>
  </w:style>
  <w:style w:type="character" w:customStyle="1" w:styleId="WWCharLFO27LVL2">
    <w:name w:val="WW_CharLFO27LVL2"/>
    <w:rPr>
      <w:rFonts w:ascii="OpenSymbol" w:eastAsia="OpenSymbol" w:hAnsi="OpenSymbol" w:cs="OpenSymbol"/>
    </w:rPr>
  </w:style>
  <w:style w:type="character" w:customStyle="1" w:styleId="WWCharLFO27LVL3">
    <w:name w:val="WW_CharLFO27LVL3"/>
    <w:rPr>
      <w:rFonts w:ascii="OpenSymbol" w:eastAsia="OpenSymbol" w:hAnsi="OpenSymbol" w:cs="OpenSymbol"/>
    </w:rPr>
  </w:style>
  <w:style w:type="character" w:customStyle="1" w:styleId="WWCharLFO27LVL4">
    <w:name w:val="WW_CharLFO27LVL4"/>
    <w:rPr>
      <w:rFonts w:ascii="OpenSymbol" w:eastAsia="OpenSymbol" w:hAnsi="OpenSymbol" w:cs="OpenSymbol"/>
    </w:rPr>
  </w:style>
  <w:style w:type="character" w:customStyle="1" w:styleId="WWCharLFO27LVL5">
    <w:name w:val="WW_CharLFO27LVL5"/>
    <w:rPr>
      <w:rFonts w:ascii="OpenSymbol" w:eastAsia="OpenSymbol" w:hAnsi="OpenSymbol" w:cs="OpenSymbol"/>
    </w:rPr>
  </w:style>
  <w:style w:type="character" w:customStyle="1" w:styleId="WWCharLFO27LVL6">
    <w:name w:val="WW_CharLFO27LVL6"/>
    <w:rPr>
      <w:rFonts w:ascii="OpenSymbol" w:eastAsia="OpenSymbol" w:hAnsi="OpenSymbol" w:cs="OpenSymbol"/>
    </w:rPr>
  </w:style>
  <w:style w:type="character" w:customStyle="1" w:styleId="WWCharLFO27LVL7">
    <w:name w:val="WW_CharLFO27LVL7"/>
    <w:rPr>
      <w:rFonts w:ascii="OpenSymbol" w:eastAsia="OpenSymbol" w:hAnsi="OpenSymbol" w:cs="OpenSymbol"/>
    </w:rPr>
  </w:style>
  <w:style w:type="character" w:customStyle="1" w:styleId="WWCharLFO27LVL8">
    <w:name w:val="WW_CharLFO27LVL8"/>
    <w:rPr>
      <w:rFonts w:ascii="OpenSymbol" w:eastAsia="OpenSymbol" w:hAnsi="OpenSymbol" w:cs="OpenSymbol"/>
    </w:rPr>
  </w:style>
  <w:style w:type="character" w:customStyle="1" w:styleId="WWCharLFO27LVL9">
    <w:name w:val="WW_CharLFO27LVL9"/>
    <w:rPr>
      <w:rFonts w:ascii="OpenSymbol" w:eastAsia="OpenSymbol" w:hAnsi="OpenSymbol" w:cs="OpenSymbol"/>
    </w:rPr>
  </w:style>
  <w:style w:type="character" w:customStyle="1" w:styleId="WWCharLFO28LVL1">
    <w:name w:val="WW_CharLFO28LVL1"/>
    <w:rPr>
      <w:rFonts w:ascii="OpenSymbol" w:eastAsia="OpenSymbol" w:hAnsi="OpenSymbol" w:cs="OpenSymbol"/>
    </w:rPr>
  </w:style>
  <w:style w:type="character" w:customStyle="1" w:styleId="WWCharLFO28LVL2">
    <w:name w:val="WW_CharLFO28LVL2"/>
    <w:rPr>
      <w:rFonts w:ascii="OpenSymbol" w:eastAsia="OpenSymbol" w:hAnsi="OpenSymbol" w:cs="OpenSymbol"/>
    </w:rPr>
  </w:style>
  <w:style w:type="character" w:customStyle="1" w:styleId="WWCharLFO28LVL3">
    <w:name w:val="WW_CharLFO28LVL3"/>
    <w:rPr>
      <w:rFonts w:ascii="OpenSymbol" w:eastAsia="OpenSymbol" w:hAnsi="OpenSymbol" w:cs="OpenSymbol"/>
    </w:rPr>
  </w:style>
  <w:style w:type="character" w:customStyle="1" w:styleId="WWCharLFO28LVL4">
    <w:name w:val="WW_CharLFO28LVL4"/>
    <w:rPr>
      <w:rFonts w:ascii="OpenSymbol" w:eastAsia="OpenSymbol" w:hAnsi="OpenSymbol" w:cs="OpenSymbol"/>
    </w:rPr>
  </w:style>
  <w:style w:type="character" w:customStyle="1" w:styleId="WWCharLFO28LVL5">
    <w:name w:val="WW_CharLFO28LVL5"/>
    <w:rPr>
      <w:rFonts w:ascii="OpenSymbol" w:eastAsia="OpenSymbol" w:hAnsi="OpenSymbol" w:cs="OpenSymbol"/>
    </w:rPr>
  </w:style>
  <w:style w:type="character" w:customStyle="1" w:styleId="WWCharLFO28LVL6">
    <w:name w:val="WW_CharLFO28LVL6"/>
    <w:rPr>
      <w:rFonts w:ascii="OpenSymbol" w:eastAsia="OpenSymbol" w:hAnsi="OpenSymbol" w:cs="OpenSymbol"/>
    </w:rPr>
  </w:style>
  <w:style w:type="character" w:customStyle="1" w:styleId="WWCharLFO28LVL7">
    <w:name w:val="WW_CharLFO28LVL7"/>
    <w:rPr>
      <w:rFonts w:ascii="OpenSymbol" w:eastAsia="OpenSymbol" w:hAnsi="OpenSymbol" w:cs="OpenSymbol"/>
    </w:rPr>
  </w:style>
  <w:style w:type="character" w:customStyle="1" w:styleId="WWCharLFO28LVL8">
    <w:name w:val="WW_CharLFO28LVL8"/>
    <w:rPr>
      <w:rFonts w:ascii="OpenSymbol" w:eastAsia="OpenSymbol" w:hAnsi="OpenSymbol" w:cs="OpenSymbol"/>
    </w:rPr>
  </w:style>
  <w:style w:type="character" w:customStyle="1" w:styleId="WWCharLFO28LVL9">
    <w:name w:val="WW_CharLFO28LVL9"/>
    <w:rPr>
      <w:rFonts w:ascii="OpenSymbol" w:eastAsia="OpenSymbol" w:hAnsi="OpenSymbol" w:cs="OpenSymbol"/>
    </w:rPr>
  </w:style>
  <w:style w:type="character" w:customStyle="1" w:styleId="WWCharLFO29LVL1">
    <w:name w:val="WW_CharLFO29LVL1"/>
    <w:rPr>
      <w:rFonts w:ascii="OpenSymbol" w:eastAsia="OpenSymbol" w:hAnsi="OpenSymbol" w:cs="OpenSymbol"/>
    </w:rPr>
  </w:style>
  <w:style w:type="character" w:customStyle="1" w:styleId="WWCharLFO29LVL2">
    <w:name w:val="WW_CharLFO29LVL2"/>
    <w:rPr>
      <w:rFonts w:ascii="OpenSymbol" w:eastAsia="OpenSymbol" w:hAnsi="OpenSymbol" w:cs="OpenSymbol"/>
    </w:rPr>
  </w:style>
  <w:style w:type="character" w:customStyle="1" w:styleId="WWCharLFO29LVL3">
    <w:name w:val="WW_CharLFO29LVL3"/>
    <w:rPr>
      <w:rFonts w:ascii="OpenSymbol" w:eastAsia="OpenSymbol" w:hAnsi="OpenSymbol" w:cs="OpenSymbol"/>
    </w:rPr>
  </w:style>
  <w:style w:type="character" w:customStyle="1" w:styleId="WWCharLFO29LVL4">
    <w:name w:val="WW_CharLFO29LVL4"/>
    <w:rPr>
      <w:rFonts w:ascii="OpenSymbol" w:eastAsia="OpenSymbol" w:hAnsi="OpenSymbol" w:cs="OpenSymbol"/>
    </w:rPr>
  </w:style>
  <w:style w:type="character" w:customStyle="1" w:styleId="WWCharLFO29LVL5">
    <w:name w:val="WW_CharLFO29LVL5"/>
    <w:rPr>
      <w:rFonts w:ascii="OpenSymbol" w:eastAsia="OpenSymbol" w:hAnsi="OpenSymbol" w:cs="OpenSymbol"/>
    </w:rPr>
  </w:style>
  <w:style w:type="character" w:customStyle="1" w:styleId="WWCharLFO29LVL6">
    <w:name w:val="WW_CharLFO29LVL6"/>
    <w:rPr>
      <w:rFonts w:ascii="OpenSymbol" w:eastAsia="OpenSymbol" w:hAnsi="OpenSymbol" w:cs="OpenSymbol"/>
    </w:rPr>
  </w:style>
  <w:style w:type="character" w:customStyle="1" w:styleId="WWCharLFO29LVL7">
    <w:name w:val="WW_CharLFO29LVL7"/>
    <w:rPr>
      <w:rFonts w:ascii="OpenSymbol" w:eastAsia="OpenSymbol" w:hAnsi="OpenSymbol" w:cs="OpenSymbol"/>
    </w:rPr>
  </w:style>
  <w:style w:type="character" w:customStyle="1" w:styleId="WWCharLFO29LVL8">
    <w:name w:val="WW_CharLFO29LVL8"/>
    <w:rPr>
      <w:rFonts w:ascii="OpenSymbol" w:eastAsia="OpenSymbol" w:hAnsi="OpenSymbol" w:cs="OpenSymbol"/>
    </w:rPr>
  </w:style>
  <w:style w:type="character" w:customStyle="1" w:styleId="WWCharLFO29LVL9">
    <w:name w:val="WW_CharLFO29LVL9"/>
    <w:rPr>
      <w:rFonts w:ascii="OpenSymbol" w:eastAsia="OpenSymbol" w:hAnsi="OpenSymbol" w:cs="OpenSymbol"/>
    </w:rPr>
  </w:style>
  <w:style w:type="character" w:customStyle="1" w:styleId="WWCharLFO30LVL1">
    <w:name w:val="WW_CharLFO30LVL1"/>
    <w:rPr>
      <w:rFonts w:ascii="OpenSymbol" w:eastAsia="OpenSymbol" w:hAnsi="OpenSymbol" w:cs="OpenSymbol"/>
    </w:rPr>
  </w:style>
  <w:style w:type="character" w:customStyle="1" w:styleId="WWCharLFO30LVL2">
    <w:name w:val="WW_CharLFO30LVL2"/>
    <w:rPr>
      <w:rFonts w:ascii="OpenSymbol" w:eastAsia="OpenSymbol" w:hAnsi="OpenSymbol" w:cs="OpenSymbol"/>
    </w:rPr>
  </w:style>
  <w:style w:type="character" w:customStyle="1" w:styleId="WWCharLFO30LVL3">
    <w:name w:val="WW_CharLFO30LVL3"/>
    <w:rPr>
      <w:rFonts w:ascii="OpenSymbol" w:eastAsia="OpenSymbol" w:hAnsi="OpenSymbol" w:cs="OpenSymbol"/>
    </w:rPr>
  </w:style>
  <w:style w:type="character" w:customStyle="1" w:styleId="WWCharLFO30LVL4">
    <w:name w:val="WW_CharLFO30LVL4"/>
    <w:rPr>
      <w:rFonts w:ascii="OpenSymbol" w:eastAsia="OpenSymbol" w:hAnsi="OpenSymbol" w:cs="OpenSymbol"/>
    </w:rPr>
  </w:style>
  <w:style w:type="character" w:customStyle="1" w:styleId="WWCharLFO30LVL5">
    <w:name w:val="WW_CharLFO30LVL5"/>
    <w:rPr>
      <w:rFonts w:ascii="OpenSymbol" w:eastAsia="OpenSymbol" w:hAnsi="OpenSymbol" w:cs="OpenSymbol"/>
    </w:rPr>
  </w:style>
  <w:style w:type="character" w:customStyle="1" w:styleId="WWCharLFO30LVL6">
    <w:name w:val="WW_CharLFO30LVL6"/>
    <w:rPr>
      <w:rFonts w:ascii="OpenSymbol" w:eastAsia="OpenSymbol" w:hAnsi="OpenSymbol" w:cs="OpenSymbol"/>
    </w:rPr>
  </w:style>
  <w:style w:type="character" w:customStyle="1" w:styleId="WWCharLFO30LVL7">
    <w:name w:val="WW_CharLFO30LVL7"/>
    <w:rPr>
      <w:rFonts w:ascii="OpenSymbol" w:eastAsia="OpenSymbol" w:hAnsi="OpenSymbol" w:cs="OpenSymbol"/>
    </w:rPr>
  </w:style>
  <w:style w:type="character" w:customStyle="1" w:styleId="WWCharLFO30LVL8">
    <w:name w:val="WW_CharLFO30LVL8"/>
    <w:rPr>
      <w:rFonts w:ascii="OpenSymbol" w:eastAsia="OpenSymbol" w:hAnsi="OpenSymbol" w:cs="OpenSymbol"/>
    </w:rPr>
  </w:style>
  <w:style w:type="character" w:customStyle="1" w:styleId="WWCharLFO30LVL9">
    <w:name w:val="WW_CharLFO30LVL9"/>
    <w:rPr>
      <w:rFonts w:ascii="OpenSymbol" w:eastAsia="OpenSymbol" w:hAnsi="OpenSymbol" w:cs="OpenSymbol"/>
    </w:rPr>
  </w:style>
  <w:style w:type="character" w:customStyle="1" w:styleId="WWCharLFO31LVL1">
    <w:name w:val="WW_CharLFO31LVL1"/>
    <w:rPr>
      <w:rFonts w:ascii="OpenSymbol" w:eastAsia="OpenSymbol" w:hAnsi="OpenSymbol" w:cs="OpenSymbol"/>
    </w:rPr>
  </w:style>
  <w:style w:type="character" w:customStyle="1" w:styleId="WWCharLFO31LVL2">
    <w:name w:val="WW_CharLFO31LVL2"/>
    <w:rPr>
      <w:rFonts w:ascii="OpenSymbol" w:eastAsia="OpenSymbol" w:hAnsi="OpenSymbol" w:cs="OpenSymbol"/>
    </w:rPr>
  </w:style>
  <w:style w:type="character" w:customStyle="1" w:styleId="WWCharLFO31LVL3">
    <w:name w:val="WW_CharLFO31LVL3"/>
    <w:rPr>
      <w:rFonts w:ascii="OpenSymbol" w:eastAsia="OpenSymbol" w:hAnsi="OpenSymbol" w:cs="OpenSymbol"/>
    </w:rPr>
  </w:style>
  <w:style w:type="character" w:customStyle="1" w:styleId="WWCharLFO31LVL4">
    <w:name w:val="WW_CharLFO31LVL4"/>
    <w:rPr>
      <w:rFonts w:ascii="OpenSymbol" w:eastAsia="OpenSymbol" w:hAnsi="OpenSymbol" w:cs="OpenSymbol"/>
    </w:rPr>
  </w:style>
  <w:style w:type="character" w:customStyle="1" w:styleId="WWCharLFO31LVL5">
    <w:name w:val="WW_CharLFO31LVL5"/>
    <w:rPr>
      <w:rFonts w:ascii="OpenSymbol" w:eastAsia="OpenSymbol" w:hAnsi="OpenSymbol" w:cs="OpenSymbol"/>
    </w:rPr>
  </w:style>
  <w:style w:type="character" w:customStyle="1" w:styleId="WWCharLFO31LVL6">
    <w:name w:val="WW_CharLFO31LVL6"/>
    <w:rPr>
      <w:rFonts w:ascii="OpenSymbol" w:eastAsia="OpenSymbol" w:hAnsi="OpenSymbol" w:cs="OpenSymbol"/>
    </w:rPr>
  </w:style>
  <w:style w:type="character" w:customStyle="1" w:styleId="WWCharLFO31LVL7">
    <w:name w:val="WW_CharLFO31LVL7"/>
    <w:rPr>
      <w:rFonts w:ascii="OpenSymbol" w:eastAsia="OpenSymbol" w:hAnsi="OpenSymbol" w:cs="OpenSymbol"/>
    </w:rPr>
  </w:style>
  <w:style w:type="character" w:customStyle="1" w:styleId="WWCharLFO31LVL8">
    <w:name w:val="WW_CharLFO31LVL8"/>
    <w:rPr>
      <w:rFonts w:ascii="OpenSymbol" w:eastAsia="OpenSymbol" w:hAnsi="OpenSymbol" w:cs="OpenSymbol"/>
    </w:rPr>
  </w:style>
  <w:style w:type="character" w:customStyle="1" w:styleId="WWCharLFO31LVL9">
    <w:name w:val="WW_CharLFO31LVL9"/>
    <w:rPr>
      <w:rFonts w:ascii="OpenSymbol" w:eastAsia="OpenSymbol" w:hAnsi="OpenSymbol" w:cs="OpenSymbol"/>
    </w:rPr>
  </w:style>
  <w:style w:type="character" w:customStyle="1" w:styleId="WWCharLFO32LVL1">
    <w:name w:val="WW_CharLFO32LVL1"/>
    <w:rPr>
      <w:rFonts w:ascii="OpenSymbol" w:eastAsia="OpenSymbol" w:hAnsi="OpenSymbol" w:cs="OpenSymbol"/>
    </w:rPr>
  </w:style>
  <w:style w:type="character" w:customStyle="1" w:styleId="WWCharLFO32LVL2">
    <w:name w:val="WW_CharLFO32LVL2"/>
    <w:rPr>
      <w:rFonts w:ascii="OpenSymbol" w:eastAsia="OpenSymbol" w:hAnsi="OpenSymbol" w:cs="OpenSymbol"/>
    </w:rPr>
  </w:style>
  <w:style w:type="character" w:customStyle="1" w:styleId="WWCharLFO32LVL3">
    <w:name w:val="WW_CharLFO32LVL3"/>
    <w:rPr>
      <w:rFonts w:ascii="OpenSymbol" w:eastAsia="OpenSymbol" w:hAnsi="OpenSymbol" w:cs="OpenSymbol"/>
    </w:rPr>
  </w:style>
  <w:style w:type="character" w:customStyle="1" w:styleId="WWCharLFO32LVL4">
    <w:name w:val="WW_CharLFO32LVL4"/>
    <w:rPr>
      <w:rFonts w:ascii="OpenSymbol" w:eastAsia="OpenSymbol" w:hAnsi="OpenSymbol" w:cs="OpenSymbol"/>
    </w:rPr>
  </w:style>
  <w:style w:type="character" w:customStyle="1" w:styleId="WWCharLFO32LVL5">
    <w:name w:val="WW_CharLFO32LVL5"/>
    <w:rPr>
      <w:rFonts w:ascii="OpenSymbol" w:eastAsia="OpenSymbol" w:hAnsi="OpenSymbol" w:cs="OpenSymbol"/>
    </w:rPr>
  </w:style>
  <w:style w:type="character" w:customStyle="1" w:styleId="WWCharLFO32LVL6">
    <w:name w:val="WW_CharLFO32LVL6"/>
    <w:rPr>
      <w:rFonts w:ascii="OpenSymbol" w:eastAsia="OpenSymbol" w:hAnsi="OpenSymbol" w:cs="OpenSymbol"/>
    </w:rPr>
  </w:style>
  <w:style w:type="character" w:customStyle="1" w:styleId="WWCharLFO32LVL7">
    <w:name w:val="WW_CharLFO32LVL7"/>
    <w:rPr>
      <w:rFonts w:ascii="OpenSymbol" w:eastAsia="OpenSymbol" w:hAnsi="OpenSymbol" w:cs="OpenSymbol"/>
    </w:rPr>
  </w:style>
  <w:style w:type="character" w:customStyle="1" w:styleId="WWCharLFO32LVL8">
    <w:name w:val="WW_CharLFO32LVL8"/>
    <w:rPr>
      <w:rFonts w:ascii="OpenSymbol" w:eastAsia="OpenSymbol" w:hAnsi="OpenSymbol" w:cs="OpenSymbol"/>
    </w:rPr>
  </w:style>
  <w:style w:type="character" w:customStyle="1" w:styleId="WWCharLFO32LVL9">
    <w:name w:val="WW_CharLFO32LVL9"/>
    <w:rPr>
      <w:rFonts w:ascii="OpenSymbol" w:eastAsia="OpenSymbol" w:hAnsi="OpenSymbol" w:cs="OpenSymbol"/>
    </w:rPr>
  </w:style>
  <w:style w:type="character" w:customStyle="1" w:styleId="WWCharLFO33LVL1">
    <w:name w:val="WW_CharLFO33LVL1"/>
    <w:rPr>
      <w:rFonts w:ascii="OpenSymbol" w:eastAsia="OpenSymbol" w:hAnsi="OpenSymbol" w:cs="OpenSymbol"/>
    </w:rPr>
  </w:style>
  <w:style w:type="character" w:customStyle="1" w:styleId="WWCharLFO33LVL2">
    <w:name w:val="WW_CharLFO33LVL2"/>
    <w:rPr>
      <w:rFonts w:ascii="OpenSymbol" w:eastAsia="OpenSymbol" w:hAnsi="OpenSymbol" w:cs="OpenSymbol"/>
    </w:rPr>
  </w:style>
  <w:style w:type="character" w:customStyle="1" w:styleId="WWCharLFO33LVL3">
    <w:name w:val="WW_CharLFO33LVL3"/>
    <w:rPr>
      <w:rFonts w:ascii="OpenSymbol" w:eastAsia="OpenSymbol" w:hAnsi="OpenSymbol" w:cs="OpenSymbol"/>
    </w:rPr>
  </w:style>
  <w:style w:type="character" w:customStyle="1" w:styleId="WWCharLFO33LVL4">
    <w:name w:val="WW_CharLFO33LVL4"/>
    <w:rPr>
      <w:rFonts w:ascii="OpenSymbol" w:eastAsia="OpenSymbol" w:hAnsi="OpenSymbol" w:cs="OpenSymbol"/>
    </w:rPr>
  </w:style>
  <w:style w:type="character" w:customStyle="1" w:styleId="WWCharLFO33LVL5">
    <w:name w:val="WW_CharLFO33LVL5"/>
    <w:rPr>
      <w:rFonts w:ascii="OpenSymbol" w:eastAsia="OpenSymbol" w:hAnsi="OpenSymbol" w:cs="OpenSymbol"/>
    </w:rPr>
  </w:style>
  <w:style w:type="character" w:customStyle="1" w:styleId="WWCharLFO33LVL6">
    <w:name w:val="WW_CharLFO33LVL6"/>
    <w:rPr>
      <w:rFonts w:ascii="OpenSymbol" w:eastAsia="OpenSymbol" w:hAnsi="OpenSymbol" w:cs="OpenSymbol"/>
    </w:rPr>
  </w:style>
  <w:style w:type="character" w:customStyle="1" w:styleId="WWCharLFO33LVL7">
    <w:name w:val="WW_CharLFO33LVL7"/>
    <w:rPr>
      <w:rFonts w:ascii="OpenSymbol" w:eastAsia="OpenSymbol" w:hAnsi="OpenSymbol" w:cs="OpenSymbol"/>
    </w:rPr>
  </w:style>
  <w:style w:type="character" w:customStyle="1" w:styleId="WWCharLFO33LVL8">
    <w:name w:val="WW_CharLFO33LVL8"/>
    <w:rPr>
      <w:rFonts w:ascii="OpenSymbol" w:eastAsia="OpenSymbol" w:hAnsi="OpenSymbol" w:cs="OpenSymbol"/>
    </w:rPr>
  </w:style>
  <w:style w:type="character" w:customStyle="1" w:styleId="WWCharLFO33LVL9">
    <w:name w:val="WW_CharLFO33LVL9"/>
    <w:rPr>
      <w:rFonts w:ascii="OpenSymbol" w:eastAsia="OpenSymbol" w:hAnsi="OpenSymbol" w:cs="OpenSymbol"/>
    </w:rPr>
  </w:style>
  <w:style w:type="character" w:customStyle="1" w:styleId="WWCharLFO34LVL1">
    <w:name w:val="WW_CharLFO34LVL1"/>
    <w:rPr>
      <w:rFonts w:ascii="OpenSymbol" w:eastAsia="OpenSymbol" w:hAnsi="OpenSymbol" w:cs="OpenSymbol"/>
    </w:rPr>
  </w:style>
  <w:style w:type="character" w:customStyle="1" w:styleId="WWCharLFO34LVL2">
    <w:name w:val="WW_CharLFO34LVL2"/>
    <w:rPr>
      <w:rFonts w:ascii="OpenSymbol" w:eastAsia="OpenSymbol" w:hAnsi="OpenSymbol" w:cs="OpenSymbol"/>
    </w:rPr>
  </w:style>
  <w:style w:type="character" w:customStyle="1" w:styleId="WWCharLFO34LVL3">
    <w:name w:val="WW_CharLFO34LVL3"/>
    <w:rPr>
      <w:rFonts w:ascii="OpenSymbol" w:eastAsia="OpenSymbol" w:hAnsi="OpenSymbol" w:cs="OpenSymbol"/>
    </w:rPr>
  </w:style>
  <w:style w:type="character" w:customStyle="1" w:styleId="WWCharLFO34LVL4">
    <w:name w:val="WW_CharLFO34LVL4"/>
    <w:rPr>
      <w:rFonts w:ascii="OpenSymbol" w:eastAsia="OpenSymbol" w:hAnsi="OpenSymbol" w:cs="OpenSymbol"/>
    </w:rPr>
  </w:style>
  <w:style w:type="character" w:customStyle="1" w:styleId="WWCharLFO34LVL5">
    <w:name w:val="WW_CharLFO34LVL5"/>
    <w:rPr>
      <w:rFonts w:ascii="OpenSymbol" w:eastAsia="OpenSymbol" w:hAnsi="OpenSymbol" w:cs="OpenSymbol"/>
    </w:rPr>
  </w:style>
  <w:style w:type="character" w:customStyle="1" w:styleId="WWCharLFO34LVL6">
    <w:name w:val="WW_CharLFO34LVL6"/>
    <w:rPr>
      <w:rFonts w:ascii="OpenSymbol" w:eastAsia="OpenSymbol" w:hAnsi="OpenSymbol" w:cs="OpenSymbol"/>
    </w:rPr>
  </w:style>
  <w:style w:type="character" w:customStyle="1" w:styleId="WWCharLFO34LVL7">
    <w:name w:val="WW_CharLFO34LVL7"/>
    <w:rPr>
      <w:rFonts w:ascii="OpenSymbol" w:eastAsia="OpenSymbol" w:hAnsi="OpenSymbol" w:cs="OpenSymbol"/>
    </w:rPr>
  </w:style>
  <w:style w:type="character" w:customStyle="1" w:styleId="WWCharLFO34LVL8">
    <w:name w:val="WW_CharLFO34LVL8"/>
    <w:rPr>
      <w:rFonts w:ascii="OpenSymbol" w:eastAsia="OpenSymbol" w:hAnsi="OpenSymbol" w:cs="OpenSymbol"/>
    </w:rPr>
  </w:style>
  <w:style w:type="character" w:customStyle="1" w:styleId="WWCharLFO34LVL9">
    <w:name w:val="WW_CharLFO34LVL9"/>
    <w:rPr>
      <w:rFonts w:ascii="OpenSymbol" w:eastAsia="OpenSymbol" w:hAnsi="OpenSymbol" w:cs="OpenSymbol"/>
    </w:rPr>
  </w:style>
  <w:style w:type="character" w:customStyle="1" w:styleId="WWCharLFO35LVL1">
    <w:name w:val="WW_CharLFO35LVL1"/>
    <w:rPr>
      <w:rFonts w:ascii="OpenSymbol" w:eastAsia="OpenSymbol" w:hAnsi="OpenSymbol" w:cs="OpenSymbol"/>
    </w:rPr>
  </w:style>
  <w:style w:type="character" w:customStyle="1" w:styleId="WWCharLFO35LVL2">
    <w:name w:val="WW_CharLFO35LVL2"/>
    <w:rPr>
      <w:rFonts w:ascii="OpenSymbol" w:eastAsia="OpenSymbol" w:hAnsi="OpenSymbol" w:cs="OpenSymbol"/>
    </w:rPr>
  </w:style>
  <w:style w:type="character" w:customStyle="1" w:styleId="WWCharLFO35LVL3">
    <w:name w:val="WW_CharLFO35LVL3"/>
    <w:rPr>
      <w:rFonts w:ascii="OpenSymbol" w:eastAsia="OpenSymbol" w:hAnsi="OpenSymbol" w:cs="OpenSymbol"/>
    </w:rPr>
  </w:style>
  <w:style w:type="character" w:customStyle="1" w:styleId="WWCharLFO35LVL4">
    <w:name w:val="WW_CharLFO35LVL4"/>
    <w:rPr>
      <w:rFonts w:ascii="OpenSymbol" w:eastAsia="OpenSymbol" w:hAnsi="OpenSymbol" w:cs="OpenSymbol"/>
    </w:rPr>
  </w:style>
  <w:style w:type="character" w:customStyle="1" w:styleId="WWCharLFO35LVL5">
    <w:name w:val="WW_CharLFO35LVL5"/>
    <w:rPr>
      <w:rFonts w:ascii="OpenSymbol" w:eastAsia="OpenSymbol" w:hAnsi="OpenSymbol" w:cs="OpenSymbol"/>
    </w:rPr>
  </w:style>
  <w:style w:type="character" w:customStyle="1" w:styleId="WWCharLFO35LVL6">
    <w:name w:val="WW_CharLFO35LVL6"/>
    <w:rPr>
      <w:rFonts w:ascii="OpenSymbol" w:eastAsia="OpenSymbol" w:hAnsi="OpenSymbol" w:cs="OpenSymbol"/>
    </w:rPr>
  </w:style>
  <w:style w:type="character" w:customStyle="1" w:styleId="WWCharLFO35LVL7">
    <w:name w:val="WW_CharLFO35LVL7"/>
    <w:rPr>
      <w:rFonts w:ascii="OpenSymbol" w:eastAsia="OpenSymbol" w:hAnsi="OpenSymbol" w:cs="OpenSymbol"/>
    </w:rPr>
  </w:style>
  <w:style w:type="character" w:customStyle="1" w:styleId="WWCharLFO35LVL8">
    <w:name w:val="WW_CharLFO35LVL8"/>
    <w:rPr>
      <w:rFonts w:ascii="OpenSymbol" w:eastAsia="OpenSymbol" w:hAnsi="OpenSymbol" w:cs="OpenSymbol"/>
    </w:rPr>
  </w:style>
  <w:style w:type="character" w:customStyle="1" w:styleId="WWCharLFO35LVL9">
    <w:name w:val="WW_CharLFO35LVL9"/>
    <w:rPr>
      <w:rFonts w:ascii="OpenSymbol" w:eastAsia="OpenSymbol" w:hAnsi="OpenSymbol" w:cs="OpenSymbol"/>
    </w:rPr>
  </w:style>
  <w:style w:type="character" w:customStyle="1" w:styleId="WWCharLFO36LVL1">
    <w:name w:val="WW_CharLFO36LVL1"/>
    <w:rPr>
      <w:rFonts w:eastAsia="Arial Unicode MS" w:cs="Tahoma"/>
    </w:rPr>
  </w:style>
  <w:style w:type="character" w:customStyle="1" w:styleId="WWCharLFO46LVL1">
    <w:name w:val="WW_CharLFO46LVL1"/>
    <w:rPr>
      <w:rFonts w:ascii="OpenSymbol" w:eastAsia="OpenSymbol" w:hAnsi="OpenSymbol" w:cs="OpenSymbol"/>
    </w:rPr>
  </w:style>
  <w:style w:type="character" w:customStyle="1" w:styleId="WWCharLFO46LVL2">
    <w:name w:val="WW_CharLFO46LVL2"/>
    <w:rPr>
      <w:rFonts w:ascii="OpenSymbol" w:eastAsia="OpenSymbol" w:hAnsi="OpenSymbol" w:cs="OpenSymbol"/>
    </w:rPr>
  </w:style>
  <w:style w:type="character" w:customStyle="1" w:styleId="WWCharLFO46LVL3">
    <w:name w:val="WW_CharLFO46LVL3"/>
    <w:rPr>
      <w:rFonts w:ascii="OpenSymbol" w:eastAsia="OpenSymbol" w:hAnsi="OpenSymbol" w:cs="OpenSymbol"/>
    </w:rPr>
  </w:style>
  <w:style w:type="character" w:customStyle="1" w:styleId="WWCharLFO46LVL4">
    <w:name w:val="WW_CharLFO46LVL4"/>
    <w:rPr>
      <w:rFonts w:ascii="OpenSymbol" w:eastAsia="OpenSymbol" w:hAnsi="OpenSymbol" w:cs="OpenSymbol"/>
    </w:rPr>
  </w:style>
  <w:style w:type="character" w:customStyle="1" w:styleId="WWCharLFO46LVL5">
    <w:name w:val="WW_CharLFO46LVL5"/>
    <w:rPr>
      <w:rFonts w:ascii="OpenSymbol" w:eastAsia="OpenSymbol" w:hAnsi="OpenSymbol" w:cs="OpenSymbol"/>
    </w:rPr>
  </w:style>
  <w:style w:type="character" w:customStyle="1" w:styleId="WWCharLFO46LVL6">
    <w:name w:val="WW_CharLFO46LVL6"/>
    <w:rPr>
      <w:rFonts w:ascii="OpenSymbol" w:eastAsia="OpenSymbol" w:hAnsi="OpenSymbol" w:cs="OpenSymbol"/>
    </w:rPr>
  </w:style>
  <w:style w:type="character" w:customStyle="1" w:styleId="WWCharLFO46LVL7">
    <w:name w:val="WW_CharLFO46LVL7"/>
    <w:rPr>
      <w:rFonts w:ascii="OpenSymbol" w:eastAsia="OpenSymbol" w:hAnsi="OpenSymbol" w:cs="OpenSymbol"/>
    </w:rPr>
  </w:style>
  <w:style w:type="character" w:customStyle="1" w:styleId="WWCharLFO46LVL8">
    <w:name w:val="WW_CharLFO46LVL8"/>
    <w:rPr>
      <w:rFonts w:ascii="OpenSymbol" w:eastAsia="OpenSymbol" w:hAnsi="OpenSymbol" w:cs="OpenSymbol"/>
    </w:rPr>
  </w:style>
  <w:style w:type="character" w:customStyle="1" w:styleId="WWCharLFO46LVL9">
    <w:name w:val="WW_CharLFO46LVL9"/>
    <w:rPr>
      <w:rFonts w:ascii="OpenSymbol" w:eastAsia="OpenSymbol" w:hAnsi="OpenSymbol" w:cs="OpenSymbol"/>
    </w:rPr>
  </w:style>
  <w:style w:type="character" w:customStyle="1" w:styleId="WWCharLFO49LVL1">
    <w:name w:val="WW_CharLFO49LVL1"/>
    <w:rPr>
      <w:rFonts w:ascii="OpenSymbol" w:eastAsia="OpenSymbol" w:hAnsi="OpenSymbol" w:cs="OpenSymbol"/>
    </w:rPr>
  </w:style>
  <w:style w:type="character" w:customStyle="1" w:styleId="WWCharLFO49LVL2">
    <w:name w:val="WW_CharLFO49LVL2"/>
    <w:rPr>
      <w:rFonts w:ascii="OpenSymbol" w:eastAsia="OpenSymbol" w:hAnsi="OpenSymbol" w:cs="OpenSymbol"/>
    </w:rPr>
  </w:style>
  <w:style w:type="character" w:customStyle="1" w:styleId="WWCharLFO49LVL3">
    <w:name w:val="WW_CharLFO49LVL3"/>
    <w:rPr>
      <w:rFonts w:ascii="OpenSymbol" w:eastAsia="OpenSymbol" w:hAnsi="OpenSymbol" w:cs="OpenSymbol"/>
    </w:rPr>
  </w:style>
  <w:style w:type="character" w:customStyle="1" w:styleId="WWCharLFO49LVL4">
    <w:name w:val="WW_CharLFO49LVL4"/>
    <w:rPr>
      <w:rFonts w:ascii="OpenSymbol" w:eastAsia="OpenSymbol" w:hAnsi="OpenSymbol" w:cs="OpenSymbol"/>
    </w:rPr>
  </w:style>
  <w:style w:type="character" w:customStyle="1" w:styleId="WWCharLFO49LVL5">
    <w:name w:val="WW_CharLFO49LVL5"/>
    <w:rPr>
      <w:rFonts w:ascii="OpenSymbol" w:eastAsia="OpenSymbol" w:hAnsi="OpenSymbol" w:cs="OpenSymbol"/>
    </w:rPr>
  </w:style>
  <w:style w:type="character" w:customStyle="1" w:styleId="WWCharLFO49LVL6">
    <w:name w:val="WW_CharLFO49LVL6"/>
    <w:rPr>
      <w:rFonts w:ascii="OpenSymbol" w:eastAsia="OpenSymbol" w:hAnsi="OpenSymbol" w:cs="OpenSymbol"/>
    </w:rPr>
  </w:style>
  <w:style w:type="character" w:customStyle="1" w:styleId="WWCharLFO49LVL7">
    <w:name w:val="WW_CharLFO49LVL7"/>
    <w:rPr>
      <w:rFonts w:ascii="OpenSymbol" w:eastAsia="OpenSymbol" w:hAnsi="OpenSymbol" w:cs="OpenSymbol"/>
    </w:rPr>
  </w:style>
  <w:style w:type="character" w:customStyle="1" w:styleId="WWCharLFO49LVL8">
    <w:name w:val="WW_CharLFO49LVL8"/>
    <w:rPr>
      <w:rFonts w:ascii="OpenSymbol" w:eastAsia="OpenSymbol" w:hAnsi="OpenSymbol" w:cs="OpenSymbol"/>
    </w:rPr>
  </w:style>
  <w:style w:type="character" w:customStyle="1" w:styleId="WWCharLFO49LVL9">
    <w:name w:val="WW_CharLFO49LVL9"/>
    <w:rPr>
      <w:rFonts w:ascii="OpenSymbol" w:eastAsia="OpenSymbol" w:hAnsi="OpenSymbol" w:cs="OpenSymbol"/>
    </w:rPr>
  </w:style>
  <w:style w:type="character" w:customStyle="1" w:styleId="WWCharLFO69LVL1">
    <w:name w:val="WW_CharLFO69LVL1"/>
    <w:rPr>
      <w:rFonts w:ascii="OpenSymbol" w:eastAsia="OpenSymbol" w:hAnsi="OpenSymbol" w:cs="OpenSymbol"/>
    </w:rPr>
  </w:style>
  <w:style w:type="character" w:customStyle="1" w:styleId="WWCharLFO69LVL2">
    <w:name w:val="WW_CharLFO69LVL2"/>
    <w:rPr>
      <w:rFonts w:ascii="OpenSymbol" w:eastAsia="OpenSymbol" w:hAnsi="OpenSymbol" w:cs="OpenSymbol"/>
    </w:rPr>
  </w:style>
  <w:style w:type="character" w:customStyle="1" w:styleId="WWCharLFO69LVL3">
    <w:name w:val="WW_CharLFO69LVL3"/>
    <w:rPr>
      <w:rFonts w:ascii="OpenSymbol" w:eastAsia="OpenSymbol" w:hAnsi="OpenSymbol" w:cs="OpenSymbol"/>
    </w:rPr>
  </w:style>
  <w:style w:type="character" w:customStyle="1" w:styleId="WWCharLFO69LVL4">
    <w:name w:val="WW_CharLFO69LVL4"/>
    <w:rPr>
      <w:rFonts w:ascii="OpenSymbol" w:eastAsia="OpenSymbol" w:hAnsi="OpenSymbol" w:cs="OpenSymbol"/>
    </w:rPr>
  </w:style>
  <w:style w:type="character" w:customStyle="1" w:styleId="WWCharLFO69LVL5">
    <w:name w:val="WW_CharLFO69LVL5"/>
    <w:rPr>
      <w:rFonts w:ascii="OpenSymbol" w:eastAsia="OpenSymbol" w:hAnsi="OpenSymbol" w:cs="OpenSymbol"/>
    </w:rPr>
  </w:style>
  <w:style w:type="character" w:customStyle="1" w:styleId="WWCharLFO69LVL6">
    <w:name w:val="WW_CharLFO69LVL6"/>
    <w:rPr>
      <w:rFonts w:ascii="OpenSymbol" w:eastAsia="OpenSymbol" w:hAnsi="OpenSymbol" w:cs="OpenSymbol"/>
    </w:rPr>
  </w:style>
  <w:style w:type="character" w:customStyle="1" w:styleId="WWCharLFO69LVL7">
    <w:name w:val="WW_CharLFO69LVL7"/>
    <w:rPr>
      <w:rFonts w:ascii="OpenSymbol" w:eastAsia="OpenSymbol" w:hAnsi="OpenSymbol" w:cs="OpenSymbol"/>
    </w:rPr>
  </w:style>
  <w:style w:type="character" w:customStyle="1" w:styleId="WWCharLFO69LVL8">
    <w:name w:val="WW_CharLFO69LVL8"/>
    <w:rPr>
      <w:rFonts w:ascii="OpenSymbol" w:eastAsia="OpenSymbol" w:hAnsi="OpenSymbol" w:cs="OpenSymbol"/>
    </w:rPr>
  </w:style>
  <w:style w:type="character" w:customStyle="1" w:styleId="WWCharLFO69LVL9">
    <w:name w:val="WW_CharLFO69LVL9"/>
    <w:rPr>
      <w:rFonts w:ascii="OpenSymbol" w:eastAsia="OpenSymbol" w:hAnsi="OpenSymbol" w:cs="OpenSymbol"/>
    </w:rPr>
  </w:style>
  <w:style w:type="character" w:customStyle="1" w:styleId="WWCharLFO70LVL1">
    <w:name w:val="WW_CharLFO70LVL1"/>
    <w:rPr>
      <w:rFonts w:ascii="OpenSymbol" w:eastAsia="OpenSymbol" w:hAnsi="OpenSymbol" w:cs="OpenSymbol"/>
    </w:rPr>
  </w:style>
  <w:style w:type="character" w:customStyle="1" w:styleId="WWCharLFO70LVL2">
    <w:name w:val="WW_CharLFO70LVL2"/>
    <w:rPr>
      <w:rFonts w:ascii="OpenSymbol" w:eastAsia="OpenSymbol" w:hAnsi="OpenSymbol" w:cs="OpenSymbol"/>
    </w:rPr>
  </w:style>
  <w:style w:type="character" w:customStyle="1" w:styleId="WWCharLFO70LVL3">
    <w:name w:val="WW_CharLFO70LVL3"/>
    <w:rPr>
      <w:rFonts w:ascii="OpenSymbol" w:eastAsia="OpenSymbol" w:hAnsi="OpenSymbol" w:cs="OpenSymbol"/>
    </w:rPr>
  </w:style>
  <w:style w:type="character" w:customStyle="1" w:styleId="WWCharLFO70LVL4">
    <w:name w:val="WW_CharLFO70LVL4"/>
    <w:rPr>
      <w:rFonts w:ascii="OpenSymbol" w:eastAsia="OpenSymbol" w:hAnsi="OpenSymbol" w:cs="OpenSymbol"/>
    </w:rPr>
  </w:style>
  <w:style w:type="character" w:customStyle="1" w:styleId="WWCharLFO70LVL5">
    <w:name w:val="WW_CharLFO70LVL5"/>
    <w:rPr>
      <w:rFonts w:ascii="OpenSymbol" w:eastAsia="OpenSymbol" w:hAnsi="OpenSymbol" w:cs="OpenSymbol"/>
    </w:rPr>
  </w:style>
  <w:style w:type="character" w:customStyle="1" w:styleId="WWCharLFO70LVL6">
    <w:name w:val="WW_CharLFO70LVL6"/>
    <w:rPr>
      <w:rFonts w:ascii="OpenSymbol" w:eastAsia="OpenSymbol" w:hAnsi="OpenSymbol" w:cs="OpenSymbol"/>
    </w:rPr>
  </w:style>
  <w:style w:type="character" w:customStyle="1" w:styleId="WWCharLFO70LVL7">
    <w:name w:val="WW_CharLFO70LVL7"/>
    <w:rPr>
      <w:rFonts w:ascii="OpenSymbol" w:eastAsia="OpenSymbol" w:hAnsi="OpenSymbol" w:cs="OpenSymbol"/>
    </w:rPr>
  </w:style>
  <w:style w:type="character" w:customStyle="1" w:styleId="WWCharLFO70LVL8">
    <w:name w:val="WW_CharLFO70LVL8"/>
    <w:rPr>
      <w:rFonts w:ascii="OpenSymbol" w:eastAsia="OpenSymbol" w:hAnsi="OpenSymbol" w:cs="OpenSymbol"/>
    </w:rPr>
  </w:style>
  <w:style w:type="character" w:customStyle="1" w:styleId="WWCharLFO70LVL9">
    <w:name w:val="WW_CharLFO70LVL9"/>
    <w:rPr>
      <w:rFonts w:ascii="OpenSymbol" w:eastAsia="OpenSymbol" w:hAnsi="OpenSymbol" w:cs="OpenSymbol"/>
    </w:rPr>
  </w:style>
  <w:style w:type="character" w:customStyle="1" w:styleId="WWCharLFO71LVL1">
    <w:name w:val="WW_CharLFO71LVL1"/>
    <w:rPr>
      <w:rFonts w:ascii="OpenSymbol" w:eastAsia="OpenSymbol" w:hAnsi="OpenSymbol" w:cs="OpenSymbol"/>
    </w:rPr>
  </w:style>
  <w:style w:type="character" w:customStyle="1" w:styleId="WWCharLFO71LVL2">
    <w:name w:val="WW_CharLFO71LVL2"/>
    <w:rPr>
      <w:rFonts w:ascii="OpenSymbol" w:eastAsia="OpenSymbol" w:hAnsi="OpenSymbol" w:cs="OpenSymbol"/>
    </w:rPr>
  </w:style>
  <w:style w:type="character" w:customStyle="1" w:styleId="WWCharLFO71LVL3">
    <w:name w:val="WW_CharLFO71LVL3"/>
    <w:rPr>
      <w:rFonts w:ascii="OpenSymbol" w:eastAsia="OpenSymbol" w:hAnsi="OpenSymbol" w:cs="OpenSymbol"/>
    </w:rPr>
  </w:style>
  <w:style w:type="character" w:customStyle="1" w:styleId="WWCharLFO71LVL4">
    <w:name w:val="WW_CharLFO71LVL4"/>
    <w:rPr>
      <w:rFonts w:ascii="OpenSymbol" w:eastAsia="OpenSymbol" w:hAnsi="OpenSymbol" w:cs="OpenSymbol"/>
    </w:rPr>
  </w:style>
  <w:style w:type="character" w:customStyle="1" w:styleId="WWCharLFO71LVL5">
    <w:name w:val="WW_CharLFO71LVL5"/>
    <w:rPr>
      <w:rFonts w:ascii="OpenSymbol" w:eastAsia="OpenSymbol" w:hAnsi="OpenSymbol" w:cs="OpenSymbol"/>
    </w:rPr>
  </w:style>
  <w:style w:type="character" w:customStyle="1" w:styleId="WWCharLFO71LVL6">
    <w:name w:val="WW_CharLFO71LVL6"/>
    <w:rPr>
      <w:rFonts w:ascii="OpenSymbol" w:eastAsia="OpenSymbol" w:hAnsi="OpenSymbol" w:cs="OpenSymbol"/>
    </w:rPr>
  </w:style>
  <w:style w:type="character" w:customStyle="1" w:styleId="WWCharLFO71LVL7">
    <w:name w:val="WW_CharLFO71LVL7"/>
    <w:rPr>
      <w:rFonts w:ascii="OpenSymbol" w:eastAsia="OpenSymbol" w:hAnsi="OpenSymbol" w:cs="OpenSymbol"/>
    </w:rPr>
  </w:style>
  <w:style w:type="character" w:customStyle="1" w:styleId="WWCharLFO71LVL8">
    <w:name w:val="WW_CharLFO71LVL8"/>
    <w:rPr>
      <w:rFonts w:ascii="OpenSymbol" w:eastAsia="OpenSymbol" w:hAnsi="OpenSymbol" w:cs="OpenSymbol"/>
    </w:rPr>
  </w:style>
  <w:style w:type="character" w:customStyle="1" w:styleId="WWCharLFO71LVL9">
    <w:name w:val="WW_CharLFO71LVL9"/>
    <w:rPr>
      <w:rFonts w:ascii="OpenSymbol" w:eastAsia="OpenSymbol" w:hAnsi="OpenSymbol" w:cs="OpenSymbol"/>
    </w:rPr>
  </w:style>
  <w:style w:type="character" w:customStyle="1" w:styleId="WWCharLFO72LVL1">
    <w:name w:val="WW_CharLFO72LVL1"/>
    <w:rPr>
      <w:rFonts w:ascii="OpenSymbol" w:eastAsia="OpenSymbol" w:hAnsi="OpenSymbol" w:cs="OpenSymbol"/>
    </w:rPr>
  </w:style>
  <w:style w:type="character" w:customStyle="1" w:styleId="WWCharLFO72LVL2">
    <w:name w:val="WW_CharLFO72LVL2"/>
    <w:rPr>
      <w:rFonts w:ascii="OpenSymbol" w:eastAsia="OpenSymbol" w:hAnsi="OpenSymbol" w:cs="OpenSymbol"/>
    </w:rPr>
  </w:style>
  <w:style w:type="character" w:customStyle="1" w:styleId="WWCharLFO72LVL3">
    <w:name w:val="WW_CharLFO72LVL3"/>
    <w:rPr>
      <w:rFonts w:ascii="OpenSymbol" w:eastAsia="OpenSymbol" w:hAnsi="OpenSymbol" w:cs="OpenSymbol"/>
    </w:rPr>
  </w:style>
  <w:style w:type="character" w:customStyle="1" w:styleId="WWCharLFO72LVL4">
    <w:name w:val="WW_CharLFO72LVL4"/>
    <w:rPr>
      <w:rFonts w:ascii="OpenSymbol" w:eastAsia="OpenSymbol" w:hAnsi="OpenSymbol" w:cs="OpenSymbol"/>
    </w:rPr>
  </w:style>
  <w:style w:type="character" w:customStyle="1" w:styleId="WWCharLFO72LVL5">
    <w:name w:val="WW_CharLFO72LVL5"/>
    <w:rPr>
      <w:rFonts w:ascii="OpenSymbol" w:eastAsia="OpenSymbol" w:hAnsi="OpenSymbol" w:cs="OpenSymbol"/>
    </w:rPr>
  </w:style>
  <w:style w:type="character" w:customStyle="1" w:styleId="WWCharLFO72LVL6">
    <w:name w:val="WW_CharLFO72LVL6"/>
    <w:rPr>
      <w:rFonts w:ascii="OpenSymbol" w:eastAsia="OpenSymbol" w:hAnsi="OpenSymbol" w:cs="OpenSymbol"/>
    </w:rPr>
  </w:style>
  <w:style w:type="character" w:customStyle="1" w:styleId="WWCharLFO72LVL7">
    <w:name w:val="WW_CharLFO72LVL7"/>
    <w:rPr>
      <w:rFonts w:ascii="OpenSymbol" w:eastAsia="OpenSymbol" w:hAnsi="OpenSymbol" w:cs="OpenSymbol"/>
    </w:rPr>
  </w:style>
  <w:style w:type="character" w:customStyle="1" w:styleId="WWCharLFO72LVL8">
    <w:name w:val="WW_CharLFO72LVL8"/>
    <w:rPr>
      <w:rFonts w:ascii="OpenSymbol" w:eastAsia="OpenSymbol" w:hAnsi="OpenSymbol" w:cs="OpenSymbol"/>
    </w:rPr>
  </w:style>
  <w:style w:type="character" w:customStyle="1" w:styleId="WWCharLFO72LVL9">
    <w:name w:val="WW_CharLFO72LVL9"/>
    <w:rPr>
      <w:rFonts w:ascii="OpenSymbol" w:eastAsia="OpenSymbol" w:hAnsi="OpenSymbol" w:cs="OpenSymbol"/>
    </w:rPr>
  </w:style>
  <w:style w:type="character" w:customStyle="1" w:styleId="WWCharLFO73LVL1">
    <w:name w:val="WW_CharLFO73LVL1"/>
    <w:rPr>
      <w:rFonts w:ascii="OpenSymbol" w:eastAsia="OpenSymbol" w:hAnsi="OpenSymbol" w:cs="OpenSymbol"/>
    </w:rPr>
  </w:style>
  <w:style w:type="character" w:customStyle="1" w:styleId="WWCharLFO73LVL2">
    <w:name w:val="WW_CharLFO73LVL2"/>
    <w:rPr>
      <w:rFonts w:ascii="OpenSymbol" w:eastAsia="OpenSymbol" w:hAnsi="OpenSymbol" w:cs="OpenSymbol"/>
    </w:rPr>
  </w:style>
  <w:style w:type="character" w:customStyle="1" w:styleId="WWCharLFO73LVL3">
    <w:name w:val="WW_CharLFO73LVL3"/>
    <w:rPr>
      <w:rFonts w:ascii="OpenSymbol" w:eastAsia="OpenSymbol" w:hAnsi="OpenSymbol" w:cs="OpenSymbol"/>
    </w:rPr>
  </w:style>
  <w:style w:type="character" w:customStyle="1" w:styleId="WWCharLFO73LVL4">
    <w:name w:val="WW_CharLFO73LVL4"/>
    <w:rPr>
      <w:rFonts w:ascii="OpenSymbol" w:eastAsia="OpenSymbol" w:hAnsi="OpenSymbol" w:cs="OpenSymbol"/>
    </w:rPr>
  </w:style>
  <w:style w:type="character" w:customStyle="1" w:styleId="WWCharLFO73LVL5">
    <w:name w:val="WW_CharLFO73LVL5"/>
    <w:rPr>
      <w:rFonts w:ascii="OpenSymbol" w:eastAsia="OpenSymbol" w:hAnsi="OpenSymbol" w:cs="OpenSymbol"/>
    </w:rPr>
  </w:style>
  <w:style w:type="character" w:customStyle="1" w:styleId="WWCharLFO73LVL6">
    <w:name w:val="WW_CharLFO73LVL6"/>
    <w:rPr>
      <w:rFonts w:ascii="OpenSymbol" w:eastAsia="OpenSymbol" w:hAnsi="OpenSymbol" w:cs="OpenSymbol"/>
    </w:rPr>
  </w:style>
  <w:style w:type="character" w:customStyle="1" w:styleId="WWCharLFO73LVL7">
    <w:name w:val="WW_CharLFO73LVL7"/>
    <w:rPr>
      <w:rFonts w:ascii="OpenSymbol" w:eastAsia="OpenSymbol" w:hAnsi="OpenSymbol" w:cs="OpenSymbol"/>
    </w:rPr>
  </w:style>
  <w:style w:type="character" w:customStyle="1" w:styleId="WWCharLFO73LVL8">
    <w:name w:val="WW_CharLFO73LVL8"/>
    <w:rPr>
      <w:rFonts w:ascii="OpenSymbol" w:eastAsia="OpenSymbol" w:hAnsi="OpenSymbol" w:cs="OpenSymbol"/>
    </w:rPr>
  </w:style>
  <w:style w:type="character" w:customStyle="1" w:styleId="WWCharLFO73LVL9">
    <w:name w:val="WW_CharLFO73LVL9"/>
    <w:rPr>
      <w:rFonts w:ascii="OpenSymbol" w:eastAsia="OpenSymbol" w:hAnsi="OpenSymbol" w:cs="OpenSymbol"/>
    </w:rPr>
  </w:style>
  <w:style w:type="character" w:customStyle="1" w:styleId="WWCharLFO74LVL1">
    <w:name w:val="WW_CharLFO74LVL1"/>
    <w:rPr>
      <w:rFonts w:ascii="OpenSymbol" w:eastAsia="OpenSymbol" w:hAnsi="OpenSymbol" w:cs="OpenSymbol"/>
    </w:rPr>
  </w:style>
  <w:style w:type="character" w:customStyle="1" w:styleId="WWCharLFO74LVL2">
    <w:name w:val="WW_CharLFO74LVL2"/>
    <w:rPr>
      <w:rFonts w:ascii="OpenSymbol" w:eastAsia="OpenSymbol" w:hAnsi="OpenSymbol" w:cs="OpenSymbol"/>
    </w:rPr>
  </w:style>
  <w:style w:type="character" w:customStyle="1" w:styleId="WWCharLFO74LVL3">
    <w:name w:val="WW_CharLFO74LVL3"/>
    <w:rPr>
      <w:rFonts w:ascii="OpenSymbol" w:eastAsia="OpenSymbol" w:hAnsi="OpenSymbol" w:cs="OpenSymbol"/>
    </w:rPr>
  </w:style>
  <w:style w:type="character" w:customStyle="1" w:styleId="WWCharLFO74LVL4">
    <w:name w:val="WW_CharLFO74LVL4"/>
    <w:rPr>
      <w:rFonts w:ascii="OpenSymbol" w:eastAsia="OpenSymbol" w:hAnsi="OpenSymbol" w:cs="OpenSymbol"/>
    </w:rPr>
  </w:style>
  <w:style w:type="character" w:customStyle="1" w:styleId="WWCharLFO74LVL5">
    <w:name w:val="WW_CharLFO74LVL5"/>
    <w:rPr>
      <w:rFonts w:ascii="OpenSymbol" w:eastAsia="OpenSymbol" w:hAnsi="OpenSymbol" w:cs="OpenSymbol"/>
    </w:rPr>
  </w:style>
  <w:style w:type="character" w:customStyle="1" w:styleId="WWCharLFO74LVL6">
    <w:name w:val="WW_CharLFO74LVL6"/>
    <w:rPr>
      <w:rFonts w:ascii="OpenSymbol" w:eastAsia="OpenSymbol" w:hAnsi="OpenSymbol" w:cs="OpenSymbol"/>
    </w:rPr>
  </w:style>
  <w:style w:type="character" w:customStyle="1" w:styleId="WWCharLFO74LVL7">
    <w:name w:val="WW_CharLFO74LVL7"/>
    <w:rPr>
      <w:rFonts w:ascii="OpenSymbol" w:eastAsia="OpenSymbol" w:hAnsi="OpenSymbol" w:cs="OpenSymbol"/>
    </w:rPr>
  </w:style>
  <w:style w:type="character" w:customStyle="1" w:styleId="WWCharLFO74LVL8">
    <w:name w:val="WW_CharLFO74LVL8"/>
    <w:rPr>
      <w:rFonts w:ascii="OpenSymbol" w:eastAsia="OpenSymbol" w:hAnsi="OpenSymbol" w:cs="OpenSymbol"/>
    </w:rPr>
  </w:style>
  <w:style w:type="character" w:customStyle="1" w:styleId="WWCharLFO74LVL9">
    <w:name w:val="WW_CharLFO74LVL9"/>
    <w:rPr>
      <w:rFonts w:ascii="OpenSymbol" w:eastAsia="OpenSymbol" w:hAnsi="OpenSymbol" w:cs="OpenSymbol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556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next w:val="Normale"/>
    <w:uiPriority w:val="35"/>
    <w:unhideWhenUsed/>
    <w:qFormat/>
    <w:rsid w:val="006D5561"/>
    <w:pPr>
      <w:spacing w:line="240" w:lineRule="auto"/>
    </w:pPr>
    <w:rPr>
      <w:b/>
      <w:bCs/>
      <w:smallCaps/>
      <w:color w:val="1F497D" w:themeColor="text2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rsid w:val="00D674D4"/>
    <w:pPr>
      <w:spacing w:after="0" w:line="240" w:lineRule="auto"/>
    </w:pPr>
    <w:rPr>
      <w:sz w:val="20"/>
      <w:szCs w:val="20"/>
    </w:rPr>
  </w:style>
  <w:style w:type="paragraph" w:styleId="Testocommento">
    <w:name w:val="annotation text"/>
    <w:basedOn w:val="Normale"/>
    <w:link w:val="TestocommentoCarattere2"/>
    <w:rPr>
      <w:rFonts w:ascii="Calibri" w:hAnsi="Calibri"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1"/>
    <w:uiPriority w:val="99"/>
    <w:pPr>
      <w:suppressLineNumbers/>
      <w:tabs>
        <w:tab w:val="center" w:pos="4819"/>
        <w:tab w:val="right" w:pos="9638"/>
      </w:tabs>
    </w:pPr>
    <w:rPr>
      <w:rFonts w:ascii="Calibri" w:eastAsia="SimSun" w:hAnsi="Calibri"/>
      <w:lang w:eastAsia="en-US"/>
    </w:rPr>
  </w:style>
  <w:style w:type="paragraph" w:styleId="Soggettocommento">
    <w:name w:val="annotation subject"/>
    <w:basedOn w:val="Testocommento"/>
    <w:link w:val="SoggettocommentoCarattere1"/>
    <w:pPr>
      <w:suppressAutoHyphens/>
      <w:spacing w:after="0"/>
    </w:pPr>
    <w:rPr>
      <w:rFonts w:ascii="Times New Roman" w:hAnsi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Universit-Intestazione">
    <w:name w:val="Università - Intestazione"/>
    <w:basedOn w:val="Normale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b/>
      <w:color w:val="0C1975"/>
      <w:lang w:val="en-US" w:eastAsia="en-US"/>
    </w:rPr>
  </w:style>
  <w:style w:type="paragraph" w:customStyle="1" w:styleId="Universit-Direzioneedirigente">
    <w:name w:val="Università - Direzione e dirigente"/>
    <w:basedOn w:val="Normale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en-US" w:eastAsia="en-US"/>
    </w:rPr>
  </w:style>
  <w:style w:type="paragraph" w:customStyle="1" w:styleId="Contenutocornice">
    <w:name w:val="Contenuto cornice"/>
    <w:basedOn w:val="Corpotesto"/>
  </w:style>
  <w:style w:type="paragraph" w:styleId="Paragrafoelenco">
    <w:name w:val="List Paragraph"/>
    <w:basedOn w:val="Normale"/>
    <w:uiPriority w:val="34"/>
    <w:qFormat/>
    <w:rsid w:val="00E65806"/>
    <w:pPr>
      <w:ind w:left="720"/>
      <w:contextualSpacing/>
    </w:pPr>
  </w:style>
  <w:style w:type="table" w:styleId="Grigliatabella">
    <w:name w:val="Table Grid"/>
    <w:basedOn w:val="Tabellanormale"/>
    <w:uiPriority w:val="59"/>
    <w:rsid w:val="00597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100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992824"/>
    <w:rPr>
      <w:color w:val="0000FF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DE6"/>
    <w:rPr>
      <w:shd w:val="clear" w:color="auto" w:fill="FFFFFF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F509E"/>
    <w:rPr>
      <w:color w:val="808080"/>
      <w:shd w:val="clear" w:color="auto" w:fill="E6E6E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75484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5561"/>
    <w:rPr>
      <w:rFonts w:eastAsiaTheme="majorEastAsia" w:cstheme="majorBidi"/>
      <w:b/>
      <w:color w:val="244061" w:themeColor="accent1" w:themeShade="80"/>
      <w:sz w:val="32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D55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556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556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556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556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556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556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556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itoloCarattere">
    <w:name w:val="Titolo Carattere"/>
    <w:basedOn w:val="Carpredefinitoparagrafo"/>
    <w:link w:val="Titolo"/>
    <w:uiPriority w:val="10"/>
    <w:rsid w:val="006D556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556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556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6D5561"/>
    <w:rPr>
      <w:b/>
      <w:bCs/>
    </w:rPr>
  </w:style>
  <w:style w:type="character" w:styleId="Enfasicorsivo">
    <w:name w:val="Emphasis"/>
    <w:basedOn w:val="Carpredefinitoparagrafo"/>
    <w:uiPriority w:val="20"/>
    <w:qFormat/>
    <w:rsid w:val="006D5561"/>
    <w:rPr>
      <w:i/>
      <w:iCs/>
    </w:rPr>
  </w:style>
  <w:style w:type="paragraph" w:styleId="Nessunaspaziatura">
    <w:name w:val="No Spacing"/>
    <w:uiPriority w:val="1"/>
    <w:qFormat/>
    <w:rsid w:val="006D556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6D556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5561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556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556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6D5561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6D5561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6D556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6D5561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6D5561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unhideWhenUsed/>
    <w:qFormat/>
    <w:rsid w:val="006D5561"/>
    <w:pPr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8192A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8192A"/>
    <w:pPr>
      <w:spacing w:after="100"/>
      <w:ind w:left="220"/>
    </w:pPr>
    <w:rPr>
      <w:rFonts w:cs="Times New Roman"/>
    </w:rPr>
  </w:style>
  <w:style w:type="paragraph" w:styleId="Sommario3">
    <w:name w:val="toc 3"/>
    <w:basedOn w:val="Normale"/>
    <w:next w:val="Normale"/>
    <w:autoRedefine/>
    <w:uiPriority w:val="39"/>
    <w:unhideWhenUsed/>
    <w:rsid w:val="00E8192A"/>
    <w:pPr>
      <w:spacing w:after="100"/>
      <w:ind w:left="440"/>
    </w:pPr>
    <w:rPr>
      <w:rFonts w:cs="Times New Roman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C45D1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D1702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1575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674D4"/>
    <w:rPr>
      <w:sz w:val="20"/>
      <w:szCs w:val="20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D3050B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8E0C1F"/>
    <w:rPr>
      <w:color w:val="808080"/>
    </w:rPr>
  </w:style>
  <w:style w:type="numbering" w:customStyle="1" w:styleId="Nessunelenco1">
    <w:name w:val="Nessun elenco1"/>
    <w:next w:val="Nessunelenco"/>
    <w:uiPriority w:val="99"/>
    <w:semiHidden/>
    <w:unhideWhenUsed/>
    <w:rsid w:val="00595DF7"/>
  </w:style>
  <w:style w:type="table" w:customStyle="1" w:styleId="Grigliatabella2">
    <w:name w:val="Griglia tabella2"/>
    <w:basedOn w:val="Tabellanormale"/>
    <w:next w:val="Grigliatabella"/>
    <w:uiPriority w:val="59"/>
    <w:rsid w:val="00595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595D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e"/>
    <w:rsid w:val="00595DF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ph">
    <w:name w:val="paragraph"/>
    <w:basedOn w:val="Normale"/>
    <w:rsid w:val="0059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595DF7"/>
  </w:style>
  <w:style w:type="character" w:customStyle="1" w:styleId="eop">
    <w:name w:val="eop"/>
    <w:basedOn w:val="Carpredefinitoparagrafo"/>
    <w:rsid w:val="00595DF7"/>
  </w:style>
  <w:style w:type="character" w:customStyle="1" w:styleId="CorpotestoCarattere">
    <w:name w:val="Corpo testo Carattere"/>
    <w:basedOn w:val="Carpredefinitoparagrafo"/>
    <w:link w:val="Corpotesto"/>
    <w:rsid w:val="00595DF7"/>
  </w:style>
  <w:style w:type="character" w:customStyle="1" w:styleId="TestocommentoCarattere2">
    <w:name w:val="Testo commento Carattere2"/>
    <w:basedOn w:val="Carpredefinitoparagrafo"/>
    <w:link w:val="Testocommento"/>
    <w:rsid w:val="00595DF7"/>
    <w:rPr>
      <w:rFonts w:ascii="Calibri" w:hAnsi="Calibri"/>
      <w:sz w:val="20"/>
      <w:szCs w:val="20"/>
      <w:lang w:eastAsia="en-US"/>
    </w:rPr>
  </w:style>
  <w:style w:type="character" w:customStyle="1" w:styleId="TestofumettoCarattere1">
    <w:name w:val="Testo fumetto Carattere1"/>
    <w:basedOn w:val="Carpredefinitoparagrafo"/>
    <w:link w:val="Testofumetto"/>
    <w:rsid w:val="00595DF7"/>
    <w:rPr>
      <w:rFonts w:ascii="Segoe UI" w:hAnsi="Segoe UI" w:cs="Segoe UI"/>
      <w:sz w:val="18"/>
      <w:szCs w:val="18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595DF7"/>
    <w:rPr>
      <w:rFonts w:ascii="Calibri" w:eastAsia="SimSun" w:hAnsi="Calibri"/>
      <w:lang w:eastAsia="en-US"/>
    </w:rPr>
  </w:style>
  <w:style w:type="character" w:customStyle="1" w:styleId="SoggettocommentoCarattere1">
    <w:name w:val="Soggetto commento Carattere1"/>
    <w:basedOn w:val="TestocommentoCarattere2"/>
    <w:link w:val="Soggettocommento"/>
    <w:rsid w:val="00595DF7"/>
    <w:rPr>
      <w:rFonts w:ascii="Times New Roman" w:hAnsi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0607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790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795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03AA05E96664AAD22EF3767A2CBAA" ma:contentTypeVersion="13" ma:contentTypeDescription="Creare un nuovo documento." ma:contentTypeScope="" ma:versionID="ef0ba371ddc85e98682be54b45d543e6">
  <xsd:schema xmlns:xsd="http://www.w3.org/2001/XMLSchema" xmlns:xs="http://www.w3.org/2001/XMLSchema" xmlns:p="http://schemas.microsoft.com/office/2006/metadata/properties" xmlns:ns2="2fbe17fb-cfab-4d53-b2af-0b30b4b8c88a" xmlns:ns3="16194f91-f1d3-459f-b930-ba26df3764d8" targetNamespace="http://schemas.microsoft.com/office/2006/metadata/properties" ma:root="true" ma:fieldsID="e85857f9c972fd450a4e4e8695519512" ns2:_="" ns3:_="">
    <xsd:import namespace="2fbe17fb-cfab-4d53-b2af-0b30b4b8c88a"/>
    <xsd:import namespace="16194f91-f1d3-459f-b930-ba26df376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17fb-cfab-4d53-b2af-0b30b4b8c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94f91-f1d3-459f-b930-ba26df3764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8ee8b9-2f21-44ae-a34b-07d9d8450573}" ma:internalName="TaxCatchAll" ma:showField="CatchAllData" ma:web="16194f91-f1d3-459f-b930-ba26df376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94f91-f1d3-459f-b930-ba26df3764d8" xsi:nil="true"/>
    <lcf76f155ced4ddcb4097134ff3c332f xmlns="2fbe17fb-cfab-4d53-b2af-0b30b4b8c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E5CC97-E1B7-42D6-BC13-30FDB21A1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17fb-cfab-4d53-b2af-0b30b4b8c88a"/>
    <ds:schemaRef ds:uri="16194f91-f1d3-459f-b930-ba26df37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D468B6-754C-4EEC-8171-21A7BCC965A9}">
  <ds:schemaRefs>
    <ds:schemaRef ds:uri="http://schemas.microsoft.com/office/2006/metadata/properties"/>
    <ds:schemaRef ds:uri="http://schemas.microsoft.com/office/infopath/2007/PartnerControls"/>
    <ds:schemaRef ds:uri="16194f91-f1d3-459f-b930-ba26df3764d8"/>
    <ds:schemaRef ds:uri="2fbe17fb-cfab-4d53-b2af-0b30b4b8c88a"/>
  </ds:schemaRefs>
</ds:datastoreItem>
</file>

<file path=customXml/itemProps3.xml><?xml version="1.0" encoding="utf-8"?>
<ds:datastoreItem xmlns:ds="http://schemas.openxmlformats.org/officeDocument/2006/customXml" ds:itemID="{7DC56EF6-44BC-4AAA-AC13-8176285B6A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340593-6B80-47B1-8B94-75F69D5A5A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 delle attività di AQ del CdS</dc:title>
  <dc:creator>Presidio della Qualità di Ateneo | UniCa</dc:creator>
  <cp:lastModifiedBy>Gabriele Fontana</cp:lastModifiedBy>
  <cp:revision>69</cp:revision>
  <cp:lastPrinted>2022-05-19T12:46:00Z</cp:lastPrinted>
  <dcterms:created xsi:type="dcterms:W3CDTF">2022-05-19T17:07:00Z</dcterms:created>
  <dcterms:modified xsi:type="dcterms:W3CDTF">2026-07-17T08:15:00Z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0x0101001E303AA05E96664AAD22EF3767A2CBAA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