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B3EAEB" w14:textId="77777777" w:rsidR="00B2074D" w:rsidRPr="00A63ADE" w:rsidRDefault="00B2074D" w:rsidP="00B2074D">
      <w:pPr>
        <w:pStyle w:val="BodyText"/>
        <w:kinsoku w:val="0"/>
        <w:overflowPunct w:val="0"/>
        <w:ind w:left="0"/>
        <w:rPr>
          <w:rFonts w:asciiTheme="majorHAnsi" w:hAnsiTheme="majorHAnsi" w:cstheme="majorHAnsi"/>
          <w:sz w:val="20"/>
          <w:szCs w:val="20"/>
          <w:lang w:val="it-IT"/>
        </w:rPr>
      </w:pPr>
    </w:p>
    <w:p w14:paraId="16480653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Style w:val="Strong"/>
          <w:rFonts w:asciiTheme="majorHAnsi" w:hAnsiTheme="majorHAnsi" w:cstheme="majorHAnsi"/>
          <w:b w:val="0"/>
          <w:sz w:val="22"/>
          <w:szCs w:val="22"/>
        </w:rPr>
        <w:t>BANDO DI SELEZIONE PUBBLICA N. 11/2023</w:t>
      </w:r>
    </w:p>
    <w:p w14:paraId="6427668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Dipartimento di Scienze chimiche e geologiche, Università di Cagliari</w:t>
      </w:r>
    </w:p>
    <w:p w14:paraId="56955B14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AD3E8C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6E960450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Verbale di valutazione dei titoli</w:t>
      </w:r>
    </w:p>
    <w:p w14:paraId="0C307218" w14:textId="77777777" w:rsidR="00B2074D" w:rsidRPr="00A63ADE" w:rsidRDefault="00B2074D" w:rsidP="00B2074D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995ADF4" w14:textId="5144D497" w:rsidR="00B2074D" w:rsidRPr="00A63ADE" w:rsidRDefault="00B2074D" w:rsidP="00B2074D">
      <w:pPr>
        <w:spacing w:before="69"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BD7890">
        <w:rPr>
          <w:rFonts w:asciiTheme="majorHAnsi" w:hAnsiTheme="majorHAnsi" w:cstheme="majorHAnsi"/>
          <w:sz w:val="22"/>
          <w:szCs w:val="22"/>
        </w:rPr>
        <w:t xml:space="preserve">Il giorno </w:t>
      </w:r>
      <w:r w:rsidR="00BD7890" w:rsidRPr="00BD7890">
        <w:rPr>
          <w:rFonts w:asciiTheme="majorHAnsi" w:hAnsiTheme="majorHAnsi" w:cstheme="majorHAnsi"/>
          <w:sz w:val="22"/>
          <w:szCs w:val="22"/>
        </w:rPr>
        <w:t>09</w:t>
      </w:r>
      <w:r w:rsidRPr="00BD7890">
        <w:rPr>
          <w:rFonts w:asciiTheme="majorHAnsi" w:hAnsiTheme="majorHAnsi" w:cstheme="majorHAnsi"/>
          <w:sz w:val="22"/>
          <w:szCs w:val="22"/>
        </w:rPr>
        <w:t>/</w:t>
      </w:r>
      <w:r w:rsidR="00BD7890" w:rsidRPr="00BD7890">
        <w:rPr>
          <w:rFonts w:asciiTheme="majorHAnsi" w:hAnsiTheme="majorHAnsi" w:cstheme="majorHAnsi"/>
          <w:sz w:val="22"/>
          <w:szCs w:val="22"/>
        </w:rPr>
        <w:t>02</w:t>
      </w:r>
      <w:r w:rsidRPr="00BD7890">
        <w:rPr>
          <w:rFonts w:asciiTheme="majorHAnsi" w:hAnsiTheme="majorHAnsi" w:cstheme="majorHAnsi"/>
          <w:sz w:val="22"/>
          <w:szCs w:val="22"/>
        </w:rPr>
        <w:t>/202</w:t>
      </w:r>
      <w:r w:rsidR="00BD7890" w:rsidRPr="00BD7890">
        <w:rPr>
          <w:rFonts w:asciiTheme="majorHAnsi" w:hAnsiTheme="majorHAnsi" w:cstheme="majorHAnsi"/>
          <w:sz w:val="22"/>
          <w:szCs w:val="22"/>
        </w:rPr>
        <w:t>6</w:t>
      </w:r>
      <w:r w:rsidRPr="00BD7890">
        <w:rPr>
          <w:rFonts w:asciiTheme="majorHAnsi" w:hAnsiTheme="majorHAnsi" w:cstheme="majorHAnsi"/>
          <w:sz w:val="22"/>
          <w:szCs w:val="22"/>
        </w:rPr>
        <w:t xml:space="preserve"> alle ore </w:t>
      </w:r>
      <w:r w:rsidR="00BD7890" w:rsidRPr="00BD7890">
        <w:rPr>
          <w:rFonts w:asciiTheme="majorHAnsi" w:hAnsiTheme="majorHAnsi" w:cstheme="majorHAnsi"/>
          <w:sz w:val="22"/>
          <w:szCs w:val="22"/>
        </w:rPr>
        <w:t>14</w:t>
      </w:r>
      <w:r w:rsidRPr="00BD7890">
        <w:rPr>
          <w:rFonts w:asciiTheme="majorHAnsi" w:hAnsiTheme="majorHAnsi" w:cstheme="majorHAnsi"/>
          <w:sz w:val="22"/>
          <w:szCs w:val="22"/>
        </w:rPr>
        <w:t>:00, si è riunita online la Commissione giudicatrice della selezione</w:t>
      </w:r>
      <w:r w:rsidRPr="00A63ADE">
        <w:rPr>
          <w:rFonts w:asciiTheme="majorHAnsi" w:hAnsiTheme="majorHAnsi" w:cstheme="majorHAnsi"/>
          <w:sz w:val="22"/>
          <w:szCs w:val="22"/>
        </w:rPr>
        <w:t xml:space="preserve"> pubblica per titoli e colloquio per il conferimento di una borsa di ricerca nell'ambito del Progetto: STGRI dal titolo “</w:t>
      </w:r>
      <w:r w:rsidR="00A63ADE" w:rsidRPr="00A63ADE">
        <w:rPr>
          <w:rFonts w:asciiTheme="majorHAnsi" w:hAnsiTheme="majorHAnsi" w:cstheme="majorHAnsi"/>
          <w:sz w:val="22"/>
          <w:szCs w:val="22"/>
        </w:rPr>
        <w:t xml:space="preserve">Studio e applicazione delle procedure per la validazione sul campo e in laboratorio della classificazione dell’elaborazione della Land Cover </w:t>
      </w:r>
      <w:proofErr w:type="spellStart"/>
      <w:r w:rsidR="00A63ADE" w:rsidRPr="00A63ADE">
        <w:rPr>
          <w:rFonts w:asciiTheme="majorHAnsi" w:hAnsiTheme="majorHAnsi" w:cstheme="majorHAnsi"/>
          <w:sz w:val="22"/>
          <w:szCs w:val="22"/>
        </w:rPr>
        <w:t>Map</w:t>
      </w:r>
      <w:proofErr w:type="spellEnd"/>
      <w:r w:rsidRPr="00A63ADE">
        <w:rPr>
          <w:rFonts w:asciiTheme="majorHAnsi" w:hAnsiTheme="majorHAnsi" w:cstheme="majorHAnsi"/>
          <w:sz w:val="22"/>
          <w:szCs w:val="22"/>
        </w:rPr>
        <w:t>”, responsabile scientific</w:t>
      </w:r>
      <w:r w:rsidR="00A63ADE">
        <w:rPr>
          <w:rFonts w:asciiTheme="majorHAnsi" w:hAnsiTheme="majorHAnsi" w:cstheme="majorHAnsi"/>
          <w:sz w:val="22"/>
          <w:szCs w:val="22"/>
        </w:rPr>
        <w:t>a</w:t>
      </w:r>
      <w:r w:rsidRPr="00A63ADE">
        <w:rPr>
          <w:rFonts w:asciiTheme="majorHAnsi" w:hAnsiTheme="majorHAnsi" w:cstheme="majorHAnsi"/>
          <w:sz w:val="22"/>
          <w:szCs w:val="22"/>
        </w:rPr>
        <w:t xml:space="preserve"> Prof.ssa Maria Teresa Melis, su disposizione del Direttore n.</w:t>
      </w:r>
      <w:r w:rsidR="00A63ADE">
        <w:rPr>
          <w:rFonts w:asciiTheme="majorHAnsi" w:hAnsiTheme="majorHAnsi" w:cstheme="majorHAnsi"/>
          <w:sz w:val="22"/>
          <w:szCs w:val="22"/>
        </w:rPr>
        <w:t>88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z w:val="22"/>
          <w:szCs w:val="22"/>
        </w:rPr>
        <w:t xml:space="preserve"> del </w:t>
      </w:r>
      <w:r w:rsidR="00A63ADE">
        <w:rPr>
          <w:rFonts w:asciiTheme="majorHAnsi" w:hAnsiTheme="majorHAnsi" w:cstheme="majorHAnsi"/>
          <w:sz w:val="22"/>
          <w:szCs w:val="22"/>
        </w:rPr>
        <w:t>9</w:t>
      </w:r>
      <w:r w:rsidRPr="00A63ADE">
        <w:rPr>
          <w:rFonts w:asciiTheme="majorHAnsi" w:hAnsiTheme="majorHAnsi" w:cstheme="majorHAnsi"/>
          <w:sz w:val="22"/>
          <w:szCs w:val="22"/>
        </w:rPr>
        <w:t>/</w:t>
      </w:r>
      <w:r w:rsidR="00A63ADE">
        <w:rPr>
          <w:rFonts w:asciiTheme="majorHAnsi" w:hAnsiTheme="majorHAnsi" w:cstheme="majorHAnsi"/>
          <w:sz w:val="22"/>
          <w:szCs w:val="22"/>
        </w:rPr>
        <w:t>02</w:t>
      </w:r>
      <w:r w:rsidRPr="00A63ADE">
        <w:rPr>
          <w:rFonts w:asciiTheme="majorHAnsi" w:hAnsiTheme="majorHAnsi" w:cstheme="majorHAnsi"/>
          <w:sz w:val="22"/>
          <w:szCs w:val="22"/>
        </w:rPr>
        <w:t>/202</w:t>
      </w:r>
      <w:r w:rsidR="00A63ADE">
        <w:rPr>
          <w:rFonts w:asciiTheme="majorHAnsi" w:hAnsiTheme="majorHAnsi" w:cstheme="majorHAnsi"/>
          <w:sz w:val="22"/>
          <w:szCs w:val="22"/>
        </w:rPr>
        <w:t>6</w:t>
      </w:r>
      <w:r w:rsidRPr="00A63ADE">
        <w:rPr>
          <w:rFonts w:asciiTheme="majorHAnsi" w:hAnsiTheme="majorHAnsi" w:cstheme="majorHAnsi"/>
          <w:spacing w:val="22"/>
          <w:sz w:val="22"/>
          <w:szCs w:val="22"/>
        </w:rPr>
        <w:t>,</w:t>
      </w:r>
      <w:r w:rsidRPr="00A63ADE">
        <w:rPr>
          <w:rFonts w:asciiTheme="majorHAnsi" w:hAnsiTheme="majorHAnsi" w:cstheme="majorHAnsi"/>
          <w:sz w:val="22"/>
          <w:szCs w:val="22"/>
        </w:rPr>
        <w:t xml:space="preserve"> composta dalla Prof. Prof.ssa Maria Teresa Melis (presidente),  Prof.ssa Laura Pioli (componente), Prof. </w:t>
      </w:r>
      <w:r w:rsidR="00A63ADE">
        <w:rPr>
          <w:rFonts w:asciiTheme="majorHAnsi" w:hAnsiTheme="majorHAnsi" w:cstheme="majorHAnsi"/>
          <w:sz w:val="22"/>
          <w:szCs w:val="22"/>
        </w:rPr>
        <w:t>Giacomo Deiana</w:t>
      </w:r>
      <w:r w:rsidRPr="00A63ADE">
        <w:rPr>
          <w:rFonts w:asciiTheme="majorHAnsi" w:hAnsiTheme="majorHAnsi" w:cstheme="majorHAnsi"/>
          <w:sz w:val="22"/>
          <w:szCs w:val="22"/>
        </w:rPr>
        <w:t xml:space="preserve"> (segretario). La Commissione prende atto delle indicazioni previste dall'art. 4 del bando di concorso, che stabilisce un punteggio massimo di 100 punti per i titoli e il colloquio così distribuiti:</w:t>
      </w:r>
    </w:p>
    <w:p w14:paraId="3E3F3C10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60/100 per la valutazione dei titoli;</w:t>
      </w:r>
    </w:p>
    <w:p w14:paraId="04DC6447" w14:textId="77777777" w:rsidR="00B2074D" w:rsidRPr="00A63ADE" w:rsidRDefault="00B2074D" w:rsidP="00B2074D">
      <w:pPr>
        <w:spacing w:before="69"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-</w:t>
      </w:r>
      <w:r w:rsidRPr="00A63ADE">
        <w:rPr>
          <w:rFonts w:asciiTheme="majorHAnsi" w:hAnsiTheme="majorHAnsi" w:cstheme="majorHAnsi"/>
          <w:sz w:val="22"/>
          <w:szCs w:val="22"/>
        </w:rPr>
        <w:tab/>
        <w:t>fino ad un massimo di 40/100 per il colloquio.</w:t>
      </w:r>
    </w:p>
    <w:p w14:paraId="15FFA0EE" w14:textId="77777777" w:rsidR="00B2074D" w:rsidRPr="00A63ADE" w:rsidRDefault="00B2074D" w:rsidP="00B2074D">
      <w:pPr>
        <w:spacing w:line="360" w:lineRule="auto"/>
        <w:ind w:firstLine="232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Alla scadenza del presente bando risultano pervenute alla segreteria del Dipartimento Scienze Chimiche e Geologiche due domande di partecipazione da parte di:</w:t>
      </w:r>
    </w:p>
    <w:p w14:paraId="0ACD9997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B2074D" w:rsidRPr="00A63ADE" w14:paraId="2A9C3CAC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0C89E224" w14:textId="77777777" w:rsidR="00B2074D" w:rsidRPr="00A63ADE" w:rsidRDefault="00B2074D" w:rsidP="009759C9">
            <w:pPr>
              <w:spacing w:line="360" w:lineRule="auto"/>
              <w:ind w:left="-77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20B53FF8" w14:textId="77777777" w:rsidR="00B2074D" w:rsidRPr="00A63ADE" w:rsidRDefault="00B2074D" w:rsidP="009759C9">
            <w:pPr>
              <w:spacing w:line="360" w:lineRule="auto"/>
              <w:ind w:left="83" w:hanging="83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463CC1B" w14:textId="77777777" w:rsidR="00B2074D" w:rsidRPr="00A63ADE" w:rsidRDefault="00B2074D" w:rsidP="009759C9">
            <w:pPr>
              <w:spacing w:line="360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Luogo </w:t>
            </w:r>
            <w:proofErr w:type="gramStart"/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di  Nascita</w:t>
            </w:r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E6E6"/>
            <w:noWrap/>
            <w:vAlign w:val="center"/>
            <w:hideMark/>
          </w:tcPr>
          <w:p w14:paraId="639A1ECB" w14:textId="77777777" w:rsidR="00B2074D" w:rsidRPr="00A63ADE" w:rsidRDefault="00B2074D" w:rsidP="009759C9">
            <w:pPr>
              <w:spacing w:line="360" w:lineRule="auto"/>
              <w:ind w:left="8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Data di Nascita</w:t>
            </w:r>
          </w:p>
        </w:tc>
      </w:tr>
      <w:tr w:rsidR="00B2074D" w:rsidRPr="00A63ADE" w14:paraId="18DBD2C4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E64D1D" w14:textId="77777777" w:rsidR="00B2074D" w:rsidRPr="00A63ADE" w:rsidRDefault="00B2074D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Gomez Diez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5290D2E" w14:textId="77777777" w:rsidR="00B2074D" w:rsidRPr="00A63ADE" w:rsidRDefault="00B2074D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Hugo </w:t>
            </w:r>
            <w:proofErr w:type="spellStart"/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Ikel</w:t>
            </w:r>
            <w:proofErr w:type="spellEnd"/>
            <w:r w:rsidRPr="00A63ADE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Gael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2EB67AB" w14:textId="2CDD7137" w:rsidR="00B2074D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BF4C950" w14:textId="19F63B8A" w:rsidR="00B2074D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1F3345C6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2ABB3B" w14:textId="4CE882A7" w:rsidR="00A63ADE" w:rsidRPr="00A63ADE" w:rsidRDefault="00A63ADE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Murru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F5DB69A" w14:textId="28AD79F5" w:rsidR="00A63ADE" w:rsidRPr="00A63ADE" w:rsidRDefault="00A63ADE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Riccardo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9331F90" w14:textId="3FAAE4EF" w:rsidR="00A63ADE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4ECDA0" w14:textId="18C65B55" w:rsidR="00A63ADE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  <w:tr w:rsidR="00A63ADE" w:rsidRPr="00A63ADE" w14:paraId="09D9DE6F" w14:textId="77777777" w:rsidTr="009759C9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668635D" w14:textId="4FD46332" w:rsidR="00A63ADE" w:rsidRDefault="00A63ADE" w:rsidP="009759C9">
            <w:pPr>
              <w:ind w:left="-103" w:right="2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Nieddu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B8E3FD" w14:textId="539B07BF" w:rsidR="00A63ADE" w:rsidRDefault="00A63ADE" w:rsidP="009759C9">
            <w:pPr>
              <w:ind w:left="-161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Costantino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90F4EC1" w14:textId="5594FDB9" w:rsidR="00A63ADE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B4D26E4" w14:textId="3C9BBE32" w:rsidR="00A63ADE" w:rsidRPr="00A63ADE" w:rsidRDefault="00BD7890" w:rsidP="009759C9">
            <w:pPr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---</w:t>
            </w:r>
          </w:p>
        </w:tc>
      </w:tr>
    </w:tbl>
    <w:p w14:paraId="4431655F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bookmarkStart w:id="0" w:name="_Hlk530558674"/>
    </w:p>
    <w:p w14:paraId="360AC1E2" w14:textId="77777777" w:rsidR="00B2074D" w:rsidRPr="00A63ADE" w:rsidRDefault="00B2074D" w:rsidP="00B2074D">
      <w:pPr>
        <w:rPr>
          <w:rFonts w:asciiTheme="majorHAnsi" w:hAnsiTheme="majorHAnsi" w:cstheme="majorHAnsi"/>
          <w:bCs/>
          <w:sz w:val="22"/>
          <w:szCs w:val="22"/>
        </w:rPr>
      </w:pPr>
      <w:r w:rsidRPr="00A63ADE">
        <w:rPr>
          <w:rFonts w:asciiTheme="majorHAnsi" w:hAnsiTheme="majorHAnsi" w:cstheme="majorHAnsi"/>
          <w:bCs/>
          <w:sz w:val="22"/>
          <w:szCs w:val="22"/>
        </w:rPr>
        <w:t>La Commissione constata che non sono presenti domande provenienti da risorse interne (Art. 5. a, circolare prot. 147808 del 11/08/2017).</w:t>
      </w:r>
    </w:p>
    <w:bookmarkEnd w:id="0"/>
    <w:p w14:paraId="55BCC2CF" w14:textId="77777777" w:rsidR="00B2074D" w:rsidRPr="00A63ADE" w:rsidRDefault="00B2074D" w:rsidP="00B2074D">
      <w:pPr>
        <w:rPr>
          <w:rFonts w:asciiTheme="majorHAnsi" w:hAnsiTheme="majorHAnsi" w:cstheme="majorHAnsi"/>
          <w:sz w:val="22"/>
          <w:szCs w:val="22"/>
        </w:rPr>
      </w:pPr>
    </w:p>
    <w:p w14:paraId="458A5285" w14:textId="77777777" w:rsidR="00B2074D" w:rsidRPr="00A63ADE" w:rsidRDefault="00B2074D" w:rsidP="00B2074D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Esaminati i nominativi dei candidati i Commissari dichiarano di non avere con i medesimi alcun vincolo di parentela o affinità fino al </w:t>
      </w:r>
      <w:proofErr w:type="gramStart"/>
      <w:r w:rsidRPr="00A63ADE">
        <w:rPr>
          <w:rFonts w:asciiTheme="majorHAnsi" w:hAnsiTheme="majorHAnsi" w:cstheme="majorHAnsi"/>
          <w:sz w:val="22"/>
          <w:szCs w:val="22"/>
        </w:rPr>
        <w:t>4°</w:t>
      </w:r>
      <w:proofErr w:type="gramEnd"/>
      <w:r w:rsidRPr="00A63ADE">
        <w:rPr>
          <w:rFonts w:asciiTheme="majorHAnsi" w:hAnsiTheme="majorHAnsi" w:cstheme="majorHAnsi"/>
          <w:sz w:val="22"/>
          <w:szCs w:val="22"/>
        </w:rPr>
        <w:t xml:space="preserve"> grado incluso e che non sussistono situazioni di incompatibilità fra i commissari e gli stessi, secondo quanto previsto dalle norme vigenti in materia.</w:t>
      </w:r>
    </w:p>
    <w:p w14:paraId="668C918E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lastRenderedPageBreak/>
        <w:t xml:space="preserve">La Commissione provvede a verificare la regolarità della documentazione presentata dai candidati e ad accertare il possesso dei requisiti minimi per la partecipazione alla selezione, di cui all’art. 2 del bando. </w:t>
      </w:r>
    </w:p>
    <w:p w14:paraId="39B8DB3D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>Constatata la regolarità della documentazione presentata dai candidati, preso atto dei criteri previsti dal bando per l’attribuzione dei punteggi, che costituisce parte integrante del presente verbale, ed esaminato il curriculum e gli allegati presentati dai candidati, la Commissione attribuisce i seguenti punteggi per ciascun criterio previsto dal bando:</w:t>
      </w:r>
    </w:p>
    <w:p w14:paraId="1412505C" w14:textId="77777777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7"/>
        <w:gridCol w:w="4050"/>
        <w:gridCol w:w="1516"/>
      </w:tblGrid>
      <w:tr w:rsidR="00A63ADE" w:rsidRPr="00A63ADE" w14:paraId="621D0958" w14:textId="77777777" w:rsidTr="009759C9">
        <w:tc>
          <w:tcPr>
            <w:tcW w:w="3732" w:type="dxa"/>
            <w:shd w:val="clear" w:color="auto" w:fill="DBE5F1"/>
          </w:tcPr>
          <w:p w14:paraId="1DA1A447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6122" w:type="dxa"/>
            <w:gridSpan w:val="2"/>
            <w:shd w:val="clear" w:color="auto" w:fill="DBE5F1"/>
          </w:tcPr>
          <w:p w14:paraId="5D27FCE0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Gomez Diez Hugo </w:t>
            </w:r>
            <w:proofErr w:type="spellStart"/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Ikel</w:t>
            </w:r>
            <w:proofErr w:type="spellEnd"/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Gael</w:t>
            </w:r>
          </w:p>
        </w:tc>
      </w:tr>
      <w:tr w:rsidR="00A63ADE" w:rsidRPr="00A63ADE" w14:paraId="4FDCDAE5" w14:textId="77777777" w:rsidTr="009759C9">
        <w:tc>
          <w:tcPr>
            <w:tcW w:w="3732" w:type="dxa"/>
          </w:tcPr>
          <w:p w14:paraId="0EFC6B5C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456" w:type="dxa"/>
          </w:tcPr>
          <w:p w14:paraId="04AF5B9A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666" w:type="dxa"/>
          </w:tcPr>
          <w:p w14:paraId="5659D8BE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A63ADE" w:rsidRPr="00A63ADE" w14:paraId="35C8E117" w14:textId="77777777" w:rsidTr="009759C9">
        <w:tc>
          <w:tcPr>
            <w:tcW w:w="3732" w:type="dxa"/>
          </w:tcPr>
          <w:p w14:paraId="66C67647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456" w:type="dxa"/>
          </w:tcPr>
          <w:p w14:paraId="66B481FE" w14:textId="12D86318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7.1 (valutazione originale, 71 in centesimi)</w:t>
            </w:r>
          </w:p>
        </w:tc>
        <w:tc>
          <w:tcPr>
            <w:tcW w:w="1666" w:type="dxa"/>
          </w:tcPr>
          <w:p w14:paraId="35EBE54F" w14:textId="3C7FCB73" w:rsidR="00B2074D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34</w:t>
            </w:r>
          </w:p>
        </w:tc>
      </w:tr>
      <w:tr w:rsidR="00A63ADE" w:rsidRPr="00A63ADE" w14:paraId="3FA2F237" w14:textId="77777777" w:rsidTr="009759C9">
        <w:tc>
          <w:tcPr>
            <w:tcW w:w="3732" w:type="dxa"/>
          </w:tcPr>
          <w:p w14:paraId="766FFD94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studio durante la formazione nell’ambito delle attività̀ oggetto della borsa</w:t>
            </w:r>
          </w:p>
        </w:tc>
        <w:tc>
          <w:tcPr>
            <w:tcW w:w="4456" w:type="dxa"/>
          </w:tcPr>
          <w:p w14:paraId="48B7C409" w14:textId="77777777" w:rsidR="00B2074D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en-US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en-US"/>
              </w:rPr>
              <w:t>IRSSS 2024 (CAL/VAL Optical d</w:t>
            </w:r>
            <w:r>
              <w:rPr>
                <w:rFonts w:asciiTheme="majorHAnsi" w:hAnsiTheme="majorHAnsi" w:cstheme="majorHAnsi"/>
                <w:sz w:val="22"/>
                <w:szCs w:val="22"/>
                <w:lang w:val="en-US"/>
              </w:rPr>
              <w:t>ata)</w:t>
            </w:r>
          </w:p>
          <w:p w14:paraId="18BFE45D" w14:textId="77777777" w:rsid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en-US"/>
              </w:rPr>
              <w:t xml:space="preserve">IRSSS2024 (remote sensing in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val="en-US"/>
              </w:rPr>
              <w:t>aree</w:t>
            </w:r>
            <w:proofErr w:type="spellEnd"/>
            <w:r>
              <w:rPr>
                <w:rFonts w:asciiTheme="majorHAnsi" w:hAnsiTheme="majorHAnsi" w:cstheme="majorHAnsi"/>
                <w:sz w:val="22"/>
                <w:szCs w:val="22"/>
                <w:lang w:val="en-US"/>
              </w:rPr>
              <w:t xml:space="preserve"> montane)</w:t>
            </w:r>
          </w:p>
          <w:p w14:paraId="6B2B03C9" w14:textId="77777777" w:rsid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Corso di formazione in QGIS</w:t>
            </w:r>
          </w:p>
          <w:p w14:paraId="416008E2" w14:textId="5D874DD9" w:rsidR="00355208" w:rsidRPr="00A63ADE" w:rsidRDefault="00355208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Corso di riconoscimento piante</w:t>
            </w:r>
          </w:p>
        </w:tc>
        <w:tc>
          <w:tcPr>
            <w:tcW w:w="1666" w:type="dxa"/>
          </w:tcPr>
          <w:p w14:paraId="1C419228" w14:textId="7EDE0F31" w:rsidR="00B2074D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7221B2A3" w14:textId="77777777" w:rsidR="00B2074D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4EAB8DAC" w14:textId="77777777" w:rsid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55E2201F" w14:textId="77777777" w:rsid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1A90CA05" w14:textId="5EF72997" w:rsidR="00355208" w:rsidRPr="00A63ADE" w:rsidRDefault="00355208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</w:tc>
      </w:tr>
      <w:tr w:rsidR="00A63ADE" w:rsidRPr="00A63ADE" w14:paraId="09E96154" w14:textId="77777777" w:rsidTr="009759C9">
        <w:tc>
          <w:tcPr>
            <w:tcW w:w="3732" w:type="dxa"/>
          </w:tcPr>
          <w:p w14:paraId="6932FDFF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elaborazione dati in ambiente GIS</w:t>
            </w:r>
          </w:p>
        </w:tc>
        <w:tc>
          <w:tcPr>
            <w:tcW w:w="4456" w:type="dxa"/>
          </w:tcPr>
          <w:p w14:paraId="14DFEC56" w14:textId="067EDE0D" w:rsidR="00B2074D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Collaboratore di ricerca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nell’ambito del progetto Land Cover: fotointerpretazione e validazione cartografica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(24 mesi)</w:t>
            </w: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</w:p>
        </w:tc>
        <w:tc>
          <w:tcPr>
            <w:tcW w:w="1666" w:type="dxa"/>
          </w:tcPr>
          <w:p w14:paraId="6D7A5A5C" w14:textId="77777777" w:rsidR="00B2074D" w:rsidRPr="00A63ADE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10</w:t>
            </w:r>
          </w:p>
        </w:tc>
      </w:tr>
      <w:tr w:rsidR="00A63ADE" w:rsidRPr="00665603" w14:paraId="562851CE" w14:textId="77777777" w:rsidTr="009759C9">
        <w:tc>
          <w:tcPr>
            <w:tcW w:w="3732" w:type="dxa"/>
          </w:tcPr>
          <w:p w14:paraId="59478830" w14:textId="77777777" w:rsidR="00B2074D" w:rsidRPr="00665603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456" w:type="dxa"/>
          </w:tcPr>
          <w:p w14:paraId="28408DE1" w14:textId="77777777" w:rsidR="00B2074D" w:rsidRPr="00665603" w:rsidRDefault="00B2074D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666" w:type="dxa"/>
          </w:tcPr>
          <w:p w14:paraId="4F8FAE8E" w14:textId="5CBA12FB" w:rsidR="00B2074D" w:rsidRPr="00665603" w:rsidRDefault="00B2074D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A63ADE"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5</w:t>
            </w:r>
            <w:r w:rsidR="00355208"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2</w:t>
            </w:r>
          </w:p>
        </w:tc>
      </w:tr>
    </w:tbl>
    <w:p w14:paraId="63D72BF8" w14:textId="77777777" w:rsidR="00B2074D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4053"/>
        <w:gridCol w:w="1515"/>
      </w:tblGrid>
      <w:tr w:rsidR="00665603" w:rsidRPr="00A63ADE" w14:paraId="73BD46EB" w14:textId="77777777" w:rsidTr="009759C9">
        <w:tc>
          <w:tcPr>
            <w:tcW w:w="3732" w:type="dxa"/>
            <w:shd w:val="clear" w:color="auto" w:fill="DBE5F1"/>
          </w:tcPr>
          <w:p w14:paraId="5B1EB631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6122" w:type="dxa"/>
            <w:gridSpan w:val="2"/>
            <w:shd w:val="clear" w:color="auto" w:fill="DBE5F1"/>
          </w:tcPr>
          <w:p w14:paraId="444059AE" w14:textId="3CD07F7A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Murru R</w:t>
            </w:r>
            <w:r w:rsidR="00355208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iccardo</w:t>
            </w:r>
          </w:p>
        </w:tc>
      </w:tr>
      <w:tr w:rsidR="00665603" w:rsidRPr="00A63ADE" w14:paraId="60A78F2F" w14:textId="77777777" w:rsidTr="009759C9">
        <w:tc>
          <w:tcPr>
            <w:tcW w:w="3732" w:type="dxa"/>
          </w:tcPr>
          <w:p w14:paraId="3F5695FD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456" w:type="dxa"/>
          </w:tcPr>
          <w:p w14:paraId="77C4E50C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666" w:type="dxa"/>
          </w:tcPr>
          <w:p w14:paraId="5793EAE7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665603" w:rsidRPr="00A63ADE" w14:paraId="1BFC5F9E" w14:textId="77777777" w:rsidTr="009759C9">
        <w:tc>
          <w:tcPr>
            <w:tcW w:w="3732" w:type="dxa"/>
          </w:tcPr>
          <w:p w14:paraId="172CF42A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456" w:type="dxa"/>
          </w:tcPr>
          <w:p w14:paraId="329FACED" w14:textId="35DBC35F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665603"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110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/110 </w:t>
            </w:r>
          </w:p>
        </w:tc>
        <w:tc>
          <w:tcPr>
            <w:tcW w:w="1666" w:type="dxa"/>
          </w:tcPr>
          <w:p w14:paraId="32B9C662" w14:textId="53EA4467" w:rsidR="00A63ADE" w:rsidRP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40</w:t>
            </w:r>
          </w:p>
        </w:tc>
      </w:tr>
      <w:tr w:rsidR="00665603" w:rsidRPr="00A63ADE" w14:paraId="1054C19D" w14:textId="77777777" w:rsidTr="009759C9">
        <w:tc>
          <w:tcPr>
            <w:tcW w:w="3732" w:type="dxa"/>
          </w:tcPr>
          <w:p w14:paraId="3BECE4D9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studio durante la formazione nell’ambito delle attività̀ oggetto della borsa</w:t>
            </w:r>
          </w:p>
        </w:tc>
        <w:tc>
          <w:tcPr>
            <w:tcW w:w="4456" w:type="dxa"/>
          </w:tcPr>
          <w:p w14:paraId="3D170079" w14:textId="3914AD22" w:rsid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Corso di programmazione in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Pyton</w:t>
            </w:r>
            <w:proofErr w:type="spellEnd"/>
          </w:p>
          <w:p w14:paraId="683F1B60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Corso di elaborazione dati geospaziali con </w:t>
            </w:r>
            <w:proofErr w:type="spellStart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PostgreSQL</w:t>
            </w:r>
            <w:proofErr w:type="spellEnd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/</w:t>
            </w:r>
            <w:proofErr w:type="spellStart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PostGIS</w:t>
            </w:r>
            <w:proofErr w:type="spellEnd"/>
          </w:p>
          <w:p w14:paraId="0A14385F" w14:textId="23EA7A92" w:rsidR="00665603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studio nell’ambito del telerilevamento e della Land Cover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(non certificate)</w:t>
            </w:r>
          </w:p>
        </w:tc>
        <w:tc>
          <w:tcPr>
            <w:tcW w:w="1666" w:type="dxa"/>
          </w:tcPr>
          <w:p w14:paraId="33DAE0BF" w14:textId="77777777" w:rsid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701BAD5F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01B7554A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44C33854" w14:textId="5D4EF4DD" w:rsidR="00665603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665603" w:rsidRPr="00A63ADE" w14:paraId="7E7CC6C7" w14:textId="77777777" w:rsidTr="009759C9">
        <w:tc>
          <w:tcPr>
            <w:tcW w:w="3732" w:type="dxa"/>
          </w:tcPr>
          <w:p w14:paraId="1E94685F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elaborazione dati in ambiente GIS</w:t>
            </w:r>
          </w:p>
        </w:tc>
        <w:tc>
          <w:tcPr>
            <w:tcW w:w="4456" w:type="dxa"/>
          </w:tcPr>
          <w:p w14:paraId="3E74D12A" w14:textId="79979D95" w:rsidR="00665603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professionale DB e GIS (14 mesi)</w:t>
            </w:r>
          </w:p>
        </w:tc>
        <w:tc>
          <w:tcPr>
            <w:tcW w:w="1666" w:type="dxa"/>
          </w:tcPr>
          <w:p w14:paraId="22890B21" w14:textId="248ED316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6</w:t>
            </w:r>
          </w:p>
        </w:tc>
      </w:tr>
      <w:tr w:rsidR="00665603" w:rsidRPr="00665603" w14:paraId="5863C3D9" w14:textId="77777777" w:rsidTr="009759C9">
        <w:tc>
          <w:tcPr>
            <w:tcW w:w="3732" w:type="dxa"/>
          </w:tcPr>
          <w:p w14:paraId="13E2BFAD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456" w:type="dxa"/>
          </w:tcPr>
          <w:p w14:paraId="7CDFFB3A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666" w:type="dxa"/>
          </w:tcPr>
          <w:p w14:paraId="37B5E6CB" w14:textId="28986641" w:rsidR="00A63ADE" w:rsidRPr="00665603" w:rsidRDefault="00A63ADE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665603"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50</w:t>
            </w:r>
          </w:p>
        </w:tc>
      </w:tr>
    </w:tbl>
    <w:p w14:paraId="763B46F9" w14:textId="77777777" w:rsid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4029"/>
        <w:gridCol w:w="1522"/>
      </w:tblGrid>
      <w:tr w:rsidR="00665603" w:rsidRPr="00A63ADE" w14:paraId="033A1C86" w14:textId="77777777" w:rsidTr="009759C9">
        <w:tc>
          <w:tcPr>
            <w:tcW w:w="3732" w:type="dxa"/>
            <w:shd w:val="clear" w:color="auto" w:fill="DBE5F1"/>
          </w:tcPr>
          <w:p w14:paraId="4575C2F3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6122" w:type="dxa"/>
            <w:gridSpan w:val="2"/>
            <w:shd w:val="clear" w:color="auto" w:fill="DBE5F1"/>
          </w:tcPr>
          <w:p w14:paraId="51C4BAAB" w14:textId="29E05503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Nieddu</w:t>
            </w:r>
            <w:r w:rsidR="00A63ADE"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Costantino</w:t>
            </w:r>
          </w:p>
        </w:tc>
      </w:tr>
      <w:tr w:rsidR="00665603" w:rsidRPr="00A63ADE" w14:paraId="63947160" w14:textId="77777777" w:rsidTr="009759C9">
        <w:tc>
          <w:tcPr>
            <w:tcW w:w="3732" w:type="dxa"/>
          </w:tcPr>
          <w:p w14:paraId="6764F175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Titoli valutabili</w:t>
            </w:r>
          </w:p>
        </w:tc>
        <w:tc>
          <w:tcPr>
            <w:tcW w:w="4456" w:type="dxa"/>
          </w:tcPr>
          <w:p w14:paraId="268FF8DD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Titolo</w:t>
            </w:r>
          </w:p>
        </w:tc>
        <w:tc>
          <w:tcPr>
            <w:tcW w:w="1666" w:type="dxa"/>
          </w:tcPr>
          <w:p w14:paraId="7C4AFB37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before="4" w:line="360" w:lineRule="auto"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Punti</w:t>
            </w:r>
          </w:p>
        </w:tc>
      </w:tr>
      <w:tr w:rsidR="00665603" w:rsidRPr="00A63ADE" w14:paraId="404AC7F0" w14:textId="77777777" w:rsidTr="009759C9">
        <w:tc>
          <w:tcPr>
            <w:tcW w:w="3732" w:type="dxa"/>
          </w:tcPr>
          <w:p w14:paraId="50CE6E94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Laurea</w:t>
            </w:r>
          </w:p>
        </w:tc>
        <w:tc>
          <w:tcPr>
            <w:tcW w:w="4456" w:type="dxa"/>
          </w:tcPr>
          <w:p w14:paraId="1A750387" w14:textId="622B6986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Voto </w:t>
            </w:r>
            <w:r w:rsid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110</w:t>
            </w: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/110 </w:t>
            </w:r>
          </w:p>
        </w:tc>
        <w:tc>
          <w:tcPr>
            <w:tcW w:w="1666" w:type="dxa"/>
          </w:tcPr>
          <w:p w14:paraId="16150AC4" w14:textId="276D126B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highlight w:val="yellow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40</w:t>
            </w:r>
          </w:p>
        </w:tc>
      </w:tr>
      <w:tr w:rsidR="00665603" w:rsidRPr="00A63ADE" w14:paraId="103C0896" w14:textId="77777777" w:rsidTr="009759C9">
        <w:tc>
          <w:tcPr>
            <w:tcW w:w="3732" w:type="dxa"/>
          </w:tcPr>
          <w:p w14:paraId="0FE507A6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lastRenderedPageBreak/>
              <w:t>Esperienza di studio durante la formazione nell’ambito delle attività̀ oggetto della borsa</w:t>
            </w:r>
          </w:p>
        </w:tc>
        <w:tc>
          <w:tcPr>
            <w:tcW w:w="4456" w:type="dxa"/>
          </w:tcPr>
          <w:p w14:paraId="0348E961" w14:textId="6018166B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C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orsi universitari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sui temi del bando:</w:t>
            </w:r>
          </w:p>
          <w:p w14:paraId="669440C5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istemi informativi geografici in geologia</w:t>
            </w:r>
          </w:p>
          <w:p w14:paraId="32E488CB" w14:textId="1A4233A5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elerilevamento applicato alla geologia</w:t>
            </w:r>
          </w:p>
          <w:p w14:paraId="60632D64" w14:textId="70A6324C" w:rsidR="00A63ADE" w:rsidRP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T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irocinio formativo presso unica: analisi geografica dei bacini idrici del parco nazionale “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D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eosai” in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P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akistan.</w:t>
            </w:r>
          </w:p>
        </w:tc>
        <w:tc>
          <w:tcPr>
            <w:tcW w:w="1666" w:type="dxa"/>
          </w:tcPr>
          <w:p w14:paraId="50826837" w14:textId="77777777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  <w:p w14:paraId="07E267CB" w14:textId="45CC7A73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0DFF9736" w14:textId="26527E85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2</w:t>
            </w:r>
          </w:p>
          <w:p w14:paraId="646F4FC8" w14:textId="1720DDA4" w:rsidR="00665603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4</w:t>
            </w:r>
          </w:p>
          <w:p w14:paraId="57D1371C" w14:textId="62E39D17" w:rsidR="00A63ADE" w:rsidRPr="00A63ADE" w:rsidRDefault="00A63ADE" w:rsidP="00665603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</w:p>
        </w:tc>
      </w:tr>
      <w:tr w:rsidR="00665603" w:rsidRPr="00A63ADE" w14:paraId="3D39E7E5" w14:textId="77777777" w:rsidTr="009759C9">
        <w:tc>
          <w:tcPr>
            <w:tcW w:w="3732" w:type="dxa"/>
          </w:tcPr>
          <w:p w14:paraId="6A222D0B" w14:textId="77777777" w:rsidR="00A63ADE" w:rsidRPr="00A63ADE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 w:rsidRPr="00A63ADE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Esperienza di elaborazione dati in ambiente GIS</w:t>
            </w:r>
          </w:p>
        </w:tc>
        <w:tc>
          <w:tcPr>
            <w:tcW w:w="4456" w:type="dxa"/>
          </w:tcPr>
          <w:p w14:paraId="3C26F4EF" w14:textId="17BD3E9E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B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orsa di ricerca presso unica: analisi </w:t>
            </w:r>
            <w:proofErr w:type="spellStart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minero</w:t>
            </w:r>
            <w:proofErr w:type="spellEnd"/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-petrografica di depositi minerari ed evaporitici in due siti della 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S</w:t>
            </w:r>
            <w:r w:rsidRPr="00665603"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ardegna per la caratterizzazione delle superfici esposte e integrazione con i dati spettrali</w:t>
            </w: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 xml:space="preserve"> (12 mesi)</w:t>
            </w:r>
          </w:p>
        </w:tc>
        <w:tc>
          <w:tcPr>
            <w:tcW w:w="1666" w:type="dxa"/>
          </w:tcPr>
          <w:p w14:paraId="3D8F4AEB" w14:textId="7B348335" w:rsidR="00A63ADE" w:rsidRPr="00A63ADE" w:rsidRDefault="00665603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jc w:val="right"/>
              <w:rPr>
                <w:rFonts w:asciiTheme="majorHAnsi" w:hAnsiTheme="majorHAnsi" w:cstheme="majorHAnsi"/>
                <w:sz w:val="22"/>
                <w:szCs w:val="22"/>
                <w:lang w:val="it-IT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val="it-IT"/>
              </w:rPr>
              <w:t>5</w:t>
            </w:r>
          </w:p>
        </w:tc>
      </w:tr>
      <w:tr w:rsidR="00665603" w:rsidRPr="00665603" w14:paraId="165F8F11" w14:textId="77777777" w:rsidTr="009759C9">
        <w:tc>
          <w:tcPr>
            <w:tcW w:w="3732" w:type="dxa"/>
          </w:tcPr>
          <w:p w14:paraId="718223D1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spacing w:line="360" w:lineRule="auto"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Totale titoli</w:t>
            </w:r>
          </w:p>
        </w:tc>
        <w:tc>
          <w:tcPr>
            <w:tcW w:w="4456" w:type="dxa"/>
          </w:tcPr>
          <w:p w14:paraId="28A4EAC9" w14:textId="77777777" w:rsidR="00A63ADE" w:rsidRPr="00665603" w:rsidRDefault="00A63ADE" w:rsidP="009759C9">
            <w:pPr>
              <w:pStyle w:val="BodyText"/>
              <w:widowControl/>
              <w:tabs>
                <w:tab w:val="left" w:pos="294"/>
              </w:tabs>
              <w:suppressAutoHyphens/>
              <w:autoSpaceDE/>
              <w:autoSpaceDN/>
              <w:adjustRightInd/>
              <w:ind w:left="0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</w:p>
        </w:tc>
        <w:tc>
          <w:tcPr>
            <w:tcW w:w="1666" w:type="dxa"/>
          </w:tcPr>
          <w:p w14:paraId="59CFDD09" w14:textId="2E927F28" w:rsidR="00A63ADE" w:rsidRPr="00665603" w:rsidRDefault="00A63ADE" w:rsidP="009759C9">
            <w:pPr>
              <w:pStyle w:val="BodyText"/>
              <w:widowControl/>
              <w:tabs>
                <w:tab w:val="left" w:pos="294"/>
                <w:tab w:val="left" w:pos="1299"/>
              </w:tabs>
              <w:suppressAutoHyphens/>
              <w:autoSpaceDE/>
              <w:autoSpaceDN/>
              <w:adjustRightInd/>
              <w:spacing w:line="360" w:lineRule="auto"/>
              <w:ind w:left="0"/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</w:pPr>
            <w:r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ab/>
            </w:r>
            <w:r w:rsidR="00665603" w:rsidRPr="00665603">
              <w:rPr>
                <w:rFonts w:asciiTheme="majorHAnsi" w:hAnsiTheme="majorHAnsi" w:cstheme="majorHAnsi"/>
                <w:b/>
                <w:bCs/>
                <w:sz w:val="22"/>
                <w:szCs w:val="22"/>
                <w:lang w:val="it-IT"/>
              </w:rPr>
              <w:t>53</w:t>
            </w:r>
          </w:p>
        </w:tc>
      </w:tr>
    </w:tbl>
    <w:p w14:paraId="44928E9C" w14:textId="77777777" w:rsidR="00A63ADE" w:rsidRPr="00A63ADE" w:rsidRDefault="00A63ADE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</w:p>
    <w:p w14:paraId="50BEA4A8" w14:textId="3788C6AD" w:rsidR="00B2074D" w:rsidRPr="00A63ADE" w:rsidRDefault="00B2074D" w:rsidP="00B2074D">
      <w:pPr>
        <w:pStyle w:val="BodyText"/>
        <w:widowControl/>
        <w:tabs>
          <w:tab w:val="left" w:pos="294"/>
        </w:tabs>
        <w:suppressAutoHyphens/>
        <w:autoSpaceDE/>
        <w:autoSpaceDN/>
        <w:adjustRightInd/>
        <w:spacing w:before="4" w:line="360" w:lineRule="auto"/>
        <w:ind w:left="0"/>
        <w:jc w:val="both"/>
        <w:rPr>
          <w:rFonts w:asciiTheme="majorHAnsi" w:hAnsiTheme="majorHAnsi" w:cstheme="majorHAnsi"/>
          <w:sz w:val="22"/>
          <w:szCs w:val="22"/>
          <w:lang w:val="it-IT"/>
        </w:rPr>
      </w:pP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La Commissione si aggiorna al 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13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02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/202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6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 alle ore 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9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>:</w:t>
      </w:r>
      <w:r w:rsidR="00665603">
        <w:rPr>
          <w:rFonts w:asciiTheme="majorHAnsi" w:hAnsiTheme="majorHAnsi" w:cstheme="majorHAnsi"/>
          <w:sz w:val="22"/>
          <w:szCs w:val="22"/>
          <w:lang w:val="it-IT"/>
        </w:rPr>
        <w:t>3</w:t>
      </w:r>
      <w:r w:rsidRPr="00A63ADE">
        <w:rPr>
          <w:rFonts w:asciiTheme="majorHAnsi" w:hAnsiTheme="majorHAnsi" w:cstheme="majorHAnsi"/>
          <w:sz w:val="22"/>
          <w:szCs w:val="22"/>
          <w:lang w:val="it-IT"/>
        </w:rPr>
        <w:t xml:space="preserve">0, giorno fissato per la prova orale che avverrà in forma remota tramite la piattaforma Teams. </w:t>
      </w:r>
      <w:r w:rsidRPr="00BD7890">
        <w:rPr>
          <w:rFonts w:asciiTheme="majorHAnsi" w:hAnsiTheme="majorHAnsi" w:cstheme="majorHAnsi"/>
          <w:sz w:val="22"/>
          <w:szCs w:val="22"/>
          <w:lang w:val="it-IT"/>
        </w:rPr>
        <w:t>La seduta viene tolta alle ore 1</w:t>
      </w:r>
      <w:r w:rsidR="00BD7890">
        <w:rPr>
          <w:rFonts w:asciiTheme="majorHAnsi" w:hAnsiTheme="majorHAnsi" w:cstheme="majorHAnsi"/>
          <w:sz w:val="22"/>
          <w:szCs w:val="22"/>
          <w:lang w:val="it-IT"/>
        </w:rPr>
        <w:t>5</w:t>
      </w:r>
      <w:r w:rsidRPr="00BD7890">
        <w:rPr>
          <w:rFonts w:asciiTheme="majorHAnsi" w:hAnsiTheme="majorHAnsi" w:cstheme="majorHAnsi"/>
          <w:sz w:val="22"/>
          <w:szCs w:val="22"/>
          <w:lang w:val="it-IT"/>
        </w:rPr>
        <w:t>:</w:t>
      </w:r>
      <w:r w:rsidR="00BD7890">
        <w:rPr>
          <w:rFonts w:asciiTheme="majorHAnsi" w:hAnsiTheme="majorHAnsi" w:cstheme="majorHAnsi"/>
          <w:sz w:val="22"/>
          <w:szCs w:val="22"/>
          <w:lang w:val="it-IT"/>
        </w:rPr>
        <w:t>0</w:t>
      </w:r>
      <w:r w:rsidRPr="00BD7890">
        <w:rPr>
          <w:rFonts w:asciiTheme="majorHAnsi" w:hAnsiTheme="majorHAnsi" w:cstheme="majorHAnsi"/>
          <w:sz w:val="22"/>
          <w:szCs w:val="22"/>
          <w:lang w:val="it-IT"/>
        </w:rPr>
        <w:t>0</w:t>
      </w:r>
    </w:p>
    <w:p w14:paraId="3CBF9986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1D717104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La Commissione</w:t>
      </w:r>
    </w:p>
    <w:p w14:paraId="240956EF" w14:textId="77777777" w:rsidR="00B2074D" w:rsidRPr="00A63ADE" w:rsidRDefault="00B2074D" w:rsidP="00B2074D">
      <w:pPr>
        <w:spacing w:line="360" w:lineRule="auto"/>
        <w:rPr>
          <w:rFonts w:asciiTheme="majorHAnsi" w:hAnsiTheme="majorHAnsi" w:cstheme="majorHAnsi"/>
          <w:sz w:val="22"/>
          <w:szCs w:val="22"/>
        </w:rPr>
      </w:pPr>
    </w:p>
    <w:p w14:paraId="1558D64F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Prof.ssa Maria Teresa Melis</w:t>
      </w:r>
    </w:p>
    <w:p w14:paraId="2F46DBFC" w14:textId="36FEB353" w:rsidR="00665603" w:rsidRPr="00A63ADE" w:rsidRDefault="00665603" w:rsidP="00665603">
      <w:pPr>
        <w:spacing w:line="360" w:lineRule="auto"/>
        <w:ind w:left="5387" w:firstLine="708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 xml:space="preserve">Prof. </w:t>
      </w:r>
      <w:r>
        <w:rPr>
          <w:rFonts w:asciiTheme="majorHAnsi" w:hAnsiTheme="majorHAnsi" w:cstheme="majorHAnsi"/>
          <w:sz w:val="22"/>
          <w:szCs w:val="22"/>
        </w:rPr>
        <w:t>Giacomo Deiana</w:t>
      </w:r>
    </w:p>
    <w:p w14:paraId="1BDB6524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  <w:r w:rsidRPr="00A63ADE">
        <w:rPr>
          <w:rFonts w:asciiTheme="majorHAnsi" w:hAnsiTheme="majorHAnsi" w:cstheme="majorHAnsi"/>
          <w:sz w:val="22"/>
          <w:szCs w:val="22"/>
        </w:rPr>
        <w:t>Prof. ssa Laura Pioli</w:t>
      </w:r>
    </w:p>
    <w:p w14:paraId="4AC3D53E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6F362A4F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0C01FB02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43073B31" w14:textId="77777777" w:rsidR="00B2074D" w:rsidRPr="00A63ADE" w:rsidRDefault="00B2074D" w:rsidP="00B2074D">
      <w:pPr>
        <w:spacing w:line="360" w:lineRule="auto"/>
        <w:ind w:left="6095"/>
        <w:rPr>
          <w:rFonts w:asciiTheme="majorHAnsi" w:hAnsiTheme="majorHAnsi" w:cstheme="majorHAnsi"/>
          <w:sz w:val="22"/>
          <w:szCs w:val="22"/>
        </w:rPr>
      </w:pPr>
    </w:p>
    <w:p w14:paraId="07769AE0" w14:textId="77777777" w:rsidR="00B2074D" w:rsidRPr="00A63ADE" w:rsidRDefault="00B2074D" w:rsidP="00B2074D">
      <w:pPr>
        <w:jc w:val="center"/>
        <w:rPr>
          <w:rStyle w:val="Strong"/>
          <w:rFonts w:asciiTheme="majorHAnsi" w:hAnsiTheme="majorHAnsi" w:cstheme="majorHAnsi"/>
          <w:b w:val="0"/>
          <w:sz w:val="22"/>
          <w:szCs w:val="22"/>
        </w:rPr>
      </w:pPr>
    </w:p>
    <w:p w14:paraId="6C202F35" w14:textId="77777777" w:rsidR="00B2074D" w:rsidRPr="00A63ADE" w:rsidRDefault="00B2074D" w:rsidP="00B2074D">
      <w:pPr>
        <w:pStyle w:val="BodyText"/>
        <w:kinsoku w:val="0"/>
        <w:overflowPunct w:val="0"/>
        <w:spacing w:before="5"/>
        <w:ind w:left="0"/>
        <w:rPr>
          <w:rFonts w:asciiTheme="majorHAnsi" w:hAnsiTheme="majorHAnsi" w:cstheme="majorHAnsi"/>
          <w:sz w:val="22"/>
          <w:szCs w:val="22"/>
          <w:lang w:val="it-IT"/>
        </w:rPr>
      </w:pPr>
    </w:p>
    <w:p w14:paraId="5E03A259" w14:textId="77777777" w:rsidR="00325EF1" w:rsidRPr="00A63ADE" w:rsidRDefault="00325EF1" w:rsidP="00325EF1">
      <w:pPr>
        <w:spacing w:before="120" w:after="120" w:line="360" w:lineRule="auto"/>
        <w:jc w:val="both"/>
        <w:rPr>
          <w:rFonts w:asciiTheme="majorHAnsi" w:hAnsiTheme="majorHAnsi" w:cstheme="majorHAnsi"/>
        </w:rPr>
      </w:pPr>
    </w:p>
    <w:p w14:paraId="1D931DCE" w14:textId="77777777" w:rsidR="00E16371" w:rsidRPr="00A63ADE" w:rsidRDefault="00E16371" w:rsidP="00325EF1">
      <w:pPr>
        <w:rPr>
          <w:rFonts w:asciiTheme="majorHAnsi" w:hAnsiTheme="majorHAnsi" w:cstheme="majorHAnsi"/>
        </w:rPr>
      </w:pPr>
    </w:p>
    <w:sectPr w:rsidR="00E16371" w:rsidRPr="00A63ADE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614152" w14:textId="77777777" w:rsidR="00F30A70" w:rsidRDefault="00F30A70" w:rsidP="0030749D">
      <w:r>
        <w:separator/>
      </w:r>
    </w:p>
  </w:endnote>
  <w:endnote w:type="continuationSeparator" w:id="0">
    <w:p w14:paraId="65E06888" w14:textId="77777777" w:rsidR="00F30A70" w:rsidRDefault="00F30A7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425B26" w14:textId="77777777" w:rsidR="00F30A70" w:rsidRDefault="00F30A70" w:rsidP="0030749D">
      <w:r>
        <w:separator/>
      </w:r>
    </w:p>
  </w:footnote>
  <w:footnote w:type="continuationSeparator" w:id="0">
    <w:p w14:paraId="5E6E6F91" w14:textId="77777777" w:rsidR="00F30A70" w:rsidRDefault="00F30A7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F30A70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5FBE6971" w:rsidR="00462D8D" w:rsidRDefault="00A11197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6DFEE0B" wp14:editId="623B6C84">
          <wp:simplePos x="0" y="0"/>
          <wp:positionH relativeFrom="column">
            <wp:posOffset>-990600</wp:posOffset>
          </wp:positionH>
          <wp:positionV relativeFrom="paragraph">
            <wp:posOffset>22860</wp:posOffset>
          </wp:positionV>
          <wp:extent cx="7776210" cy="1230630"/>
          <wp:effectExtent l="0" t="0" r="0" b="1270"/>
          <wp:wrapSquare wrapText="bothSides"/>
          <wp:docPr id="1288720930" name="Immagine 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7195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552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3220F"/>
    <w:rsid w:val="005361E0"/>
    <w:rsid w:val="00566BF9"/>
    <w:rsid w:val="005974C5"/>
    <w:rsid w:val="005E2813"/>
    <w:rsid w:val="00633AC1"/>
    <w:rsid w:val="00647C6B"/>
    <w:rsid w:val="006612BC"/>
    <w:rsid w:val="00665603"/>
    <w:rsid w:val="00675712"/>
    <w:rsid w:val="0068140F"/>
    <w:rsid w:val="00694DBA"/>
    <w:rsid w:val="006974B8"/>
    <w:rsid w:val="006A376F"/>
    <w:rsid w:val="006C3DB0"/>
    <w:rsid w:val="0071107C"/>
    <w:rsid w:val="007423CC"/>
    <w:rsid w:val="007607CF"/>
    <w:rsid w:val="00764FCE"/>
    <w:rsid w:val="00783DF6"/>
    <w:rsid w:val="00795F13"/>
    <w:rsid w:val="007E1252"/>
    <w:rsid w:val="007E2D7F"/>
    <w:rsid w:val="007F2715"/>
    <w:rsid w:val="0081328C"/>
    <w:rsid w:val="00861F43"/>
    <w:rsid w:val="00863DC0"/>
    <w:rsid w:val="00876878"/>
    <w:rsid w:val="0088311F"/>
    <w:rsid w:val="008838AD"/>
    <w:rsid w:val="008872E6"/>
    <w:rsid w:val="008A375C"/>
    <w:rsid w:val="008B1590"/>
    <w:rsid w:val="008B2DB8"/>
    <w:rsid w:val="008B6E12"/>
    <w:rsid w:val="008C5C09"/>
    <w:rsid w:val="008D6E34"/>
    <w:rsid w:val="008D7302"/>
    <w:rsid w:val="008E03D0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713A2"/>
    <w:rsid w:val="00996699"/>
    <w:rsid w:val="009977CA"/>
    <w:rsid w:val="009B4A81"/>
    <w:rsid w:val="009E03DC"/>
    <w:rsid w:val="009E16F6"/>
    <w:rsid w:val="009E765D"/>
    <w:rsid w:val="009F2A67"/>
    <w:rsid w:val="00A11197"/>
    <w:rsid w:val="00A420E0"/>
    <w:rsid w:val="00A63ADE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2074D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D7890"/>
    <w:rsid w:val="00BE1A30"/>
    <w:rsid w:val="00BE4E10"/>
    <w:rsid w:val="00BE7729"/>
    <w:rsid w:val="00BF4527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5C0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050D"/>
    <w:rsid w:val="00F24109"/>
    <w:rsid w:val="00F30A70"/>
    <w:rsid w:val="00F40D5B"/>
    <w:rsid w:val="00F41A06"/>
    <w:rsid w:val="00F60AE1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BodyText">
    <w:name w:val="Body Text"/>
    <w:basedOn w:val="Normal"/>
    <w:link w:val="BodyTextChar"/>
    <w:uiPriority w:val="99"/>
    <w:qFormat/>
    <w:rsid w:val="00B2074D"/>
    <w:pPr>
      <w:widowControl w:val="0"/>
      <w:autoSpaceDE w:val="0"/>
      <w:autoSpaceDN w:val="0"/>
      <w:adjustRightInd w:val="0"/>
      <w:ind w:left="112"/>
    </w:pPr>
    <w:rPr>
      <w:rFonts w:ascii="Times New Roman" w:eastAsia="Times New Roman" w:hAnsi="Times New Roman" w:cs="Times New Roman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99"/>
    <w:rsid w:val="00B2074D"/>
    <w:rPr>
      <w:rFonts w:ascii="Times New Roman" w:eastAsia="Times New Roman" w:hAnsi="Times New Roman" w:cs="Times New Roman"/>
      <w:lang w:val="x-none" w:eastAsia="x-none"/>
    </w:rPr>
  </w:style>
  <w:style w:type="character" w:styleId="Strong">
    <w:name w:val="Strong"/>
    <w:uiPriority w:val="22"/>
    <w:qFormat/>
    <w:rsid w:val="00B207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653</Words>
  <Characters>3728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2024-07-08T14:12:00Z</cp:lastPrinted>
  <dcterms:created xsi:type="dcterms:W3CDTF">2026-02-13T08:58:00Z</dcterms:created>
  <dcterms:modified xsi:type="dcterms:W3CDTF">2026-02-13T08:58:00Z</dcterms:modified>
</cp:coreProperties>
</file>