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  <w:rPr>
          <w:b w:val="1"/>
          <w:bCs w:val="1"/>
          <w:color w:val="008f51"/>
        </w:rPr>
      </w:pPr>
      <w:r>
        <w:rPr>
          <w:b w:val="1"/>
          <w:bCs w:val="1"/>
          <w:color w:val="008f51"/>
          <w:rtl w:val="0"/>
          <w:lang w:val="it-IT"/>
        </w:rPr>
        <w:t>Triennio Year 1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Reported speech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Statements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"https://elt.oup.com/student/solutions/int/grammar/grammar_06_012e?cc=it&amp;selLanguage=it"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https://elt.oup.com/student/solutions/int/grammar/grammar_06_012e?cc=it&amp;selLanguage=it</w:t>
      </w:r>
      <w:r>
        <w:rPr/>
        <w:fldChar w:fldCharType="end" w:fldLock="0"/>
      </w:r>
    </w:p>
    <w:p>
      <w:pPr>
        <w:pStyle w:val="Body"/>
        <w:rPr>
          <w:color w:val="ff5f5d"/>
        </w:rPr>
      </w:pPr>
      <w:r>
        <w:rPr>
          <w:color w:val="ff5f5d"/>
          <w:rtl w:val="0"/>
          <w:lang w:val="it-IT"/>
        </w:rPr>
        <w:t xml:space="preserve">NB abbreviate auxiliaries! 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Questions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"https://elt.oup.com/student/solutions/int/grammar/grammar_06_022e?cc=it&amp;selLanguage=it"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https://elt.oup.com/student/solutions/int/grammar/grammar_06_022e?cc=it&amp;selLanguage=it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Defining rel clauses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"https://elt.oup.com/student/solutions/int/grammar/grammar_03_012e?cc=it&amp;selLanguage=it"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https://elt.oup.com/student/solutions/int/grammar/grammar_03_012e?cc=it&amp;selLanguage=it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Non-defining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"https://elt.oup.com/student/solutions/int/grammar/grammar_03_022e?cc=it&amp;selLanguage=it"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https://elt.oup.com/student/solutions/int/grammar/grammar_03_022e?cc=it&amp;selLanguage=it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Passive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"https://elt.oup.com/student/solutions/int/grammar/grammar_08_012e?cc=it&amp;selLanguage=it"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https://elt.oup.com/student/solutions/int/grammar/grammar_08_012e?cc=it&amp;selLanguage=it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3rd cond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"https://elt.oup.com/student/solutions/int/grammar/grammar_09_022e?cc=it&amp;selLanguage=it"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https://elt.oup.com/student/solutions/int/grammar/grammar_09_022e?cc=it&amp;selLanguage=it</w:t>
      </w:r>
      <w:r>
        <w:rPr/>
        <w:fldChar w:fldCharType="end" w:fldLock="0"/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"https://www.liveworksheets.com/lm174775dl"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https://www.liveworksheets.com/lm174775dl</w:t>
      </w:r>
      <w:r>
        <w:rPr/>
        <w:fldChar w:fldCharType="end" w:fldLock="0"/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  <w:shd w:val="clear" w:color="auto" w:fill="ffc071"/>
        </w:rPr>
      </w:pPr>
      <w:r>
        <w:rPr>
          <w:b w:val="1"/>
          <w:bCs w:val="1"/>
          <w:shd w:val="clear" w:color="auto" w:fill="ffc071"/>
          <w:rtl w:val="0"/>
          <w:lang w:val="it-IT"/>
        </w:rPr>
        <w:t>PPT Little Red Riding Hood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"https://miriameoi.wordpress.com/2018/04/11/if-i-had-known-how-to-use-third-conditional/"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https://miriameoi.wordpress.com/2018/04/11/if-i-had-known-how-to-use-third-conditional/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  <w:rPr>
          <w:b w:val="1"/>
          <w:bCs w:val="1"/>
          <w:color w:val="0096ff"/>
        </w:rPr>
      </w:pPr>
      <w:r>
        <w:rPr>
          <w:b w:val="1"/>
          <w:bCs w:val="1"/>
          <w:color w:val="0096ff"/>
          <w:rtl w:val="0"/>
          <w:lang w:val="it-IT"/>
        </w:rPr>
        <w:t>Biennio 1</w:t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Infinitives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"https://elt.oup.com/student/solutions/advanced3rdedition/grammar/grammar_05_012e?cc=it&amp;selLanguage=it"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https://elt.oup.com/student/solutions/advanced3rdedition/grammar/grammar_05_012e?cc=it&amp;selLanguage=it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Adding emphasis (had some neg adv/ clefts/ fronting)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"https://elt.oup.com/student/solutions/advanced3rdedition/grammar/grammar_07_022e?cc=it&amp;selLanguage=it"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https://elt.oup.com/student/solutions/advanced3rdedition/grammar/grammar_07_022e?cc=it&amp;selLanguage=it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Rel clauses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"https://elt.oup.com/student/solutions/advanced3rdedition/grammar/grammar_10_022e?cc=it&amp;selLanguage=it"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https://elt.oup.com/student/solutions/advanced3rdedition/grammar/grammar_10_022e?cc=it&amp;selLanguage=it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Default"/>
        <w:bidi w:val="0"/>
        <w:ind w:left="0" w:right="0" w:firstLine="0"/>
        <w:jc w:val="left"/>
        <w:rPr>
          <w:rFonts w:ascii="Verdana" w:cs="Verdana" w:hAnsi="Verdana" w:eastAsia="Verdana"/>
          <w:b w:val="1"/>
          <w:bCs w:val="1"/>
          <w:sz w:val="20"/>
          <w:szCs w:val="20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sz w:val="20"/>
          <w:szCs w:val="20"/>
          <w:shd w:val="clear" w:color="auto" w:fill="ffffff"/>
          <w:rtl w:val="0"/>
          <w:lang w:val="en-US"/>
        </w:rPr>
        <w:t xml:space="preserve">Exercise 2 - </w:t>
      </w:r>
      <w:r>
        <w:rPr>
          <w:rFonts w:ascii="Verdana" w:hAnsi="Verdana"/>
          <w:b w:val="1"/>
          <w:bCs w:val="1"/>
          <w:i w:val="1"/>
          <w:iCs w:val="1"/>
          <w:sz w:val="20"/>
          <w:szCs w:val="20"/>
          <w:shd w:val="clear" w:color="auto" w:fill="ffffff"/>
          <w:rtl w:val="0"/>
        </w:rPr>
        <w:t>-ing</w:t>
      </w:r>
      <w:r>
        <w:rPr>
          <w:rFonts w:ascii="Verdana" w:hAnsi="Verdana"/>
          <w:b w:val="1"/>
          <w:bCs w:val="1"/>
          <w:sz w:val="20"/>
          <w:szCs w:val="20"/>
          <w:shd w:val="clear" w:color="auto" w:fill="ffffff"/>
          <w:rtl w:val="0"/>
          <w:lang w:val="en-US"/>
        </w:rPr>
        <w:t xml:space="preserve"> forms after preparatory </w:t>
      </w:r>
      <w:r>
        <w:rPr>
          <w:rFonts w:ascii="Verdana" w:hAnsi="Verdana"/>
          <w:b w:val="1"/>
          <w:bCs w:val="1"/>
          <w:i w:val="1"/>
          <w:iCs w:val="1"/>
          <w:sz w:val="20"/>
          <w:szCs w:val="20"/>
          <w:shd w:val="clear" w:color="auto" w:fill="ffffff"/>
          <w:rtl w:val="0"/>
        </w:rPr>
        <w:t>it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"https://elt.oup.com/student/solutions/advanced3rdedition/grammar/grammar_07_012e?cc=it&amp;selLanguage=it"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https://elt.oup.com/student/solutions/advanced3rdedition/grammar/grammar_07_012e?cc=it&amp;selLanguage=it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Comparative and superlative forms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"https://elt.oup.com/student/solutions/advanced3rdedition/grammar/grammar_04_012e?cc=it&amp;selLanguage=it"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https://elt.oup.com/student/solutions/advanced3rdedition/grammar/grammar_04_012e?cc=it&amp;selLanguage=it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Conditionals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"https://elt.oup.com/student/solutions/advanced3rdedition/grammar/grammar_04_042e?cc=it&amp;selLanguage=it"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https://elt.oup.com/student/solutions/advanced3rdedition/grammar/grammar_04_042e?cc=it&amp;selLanguage=it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