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31A0" w:rsidRDefault="003F31A0" w:rsidP="003F31A0">
      <w:pPr>
        <w:jc w:val="center"/>
      </w:pPr>
      <w:r>
        <w:rPr>
          <w:rStyle w:val="Ninguno"/>
          <w:noProof/>
        </w:rPr>
        <w:drawing>
          <wp:inline distT="0" distB="0" distL="0" distR="0" wp14:anchorId="4AEBCC29" wp14:editId="53042167">
            <wp:extent cx="800100" cy="755613"/>
            <wp:effectExtent l="0" t="0" r="0" b="6985"/>
            <wp:docPr id="1073741825" name="officeArt object" descr="LOGO"/>
            <wp:cNvGraphicFramePr/>
            <a:graphic xmlns:a="http://schemas.openxmlformats.org/drawingml/2006/main">
              <a:graphicData uri="http://schemas.openxmlformats.org/drawingml/2006/picture">
                <pic:pic xmlns:pic="http://schemas.openxmlformats.org/drawingml/2006/picture">
                  <pic:nvPicPr>
                    <pic:cNvPr id="1073741825" name="LOGO" descr="LOGO"/>
                    <pic:cNvPicPr>
                      <a:picLocks noChangeAspect="1"/>
                    </pic:cNvPicPr>
                  </pic:nvPicPr>
                  <pic:blipFill>
                    <a:blip r:embed="rId4">
                      <a:extLst/>
                    </a:blip>
                    <a:stretch>
                      <a:fillRect/>
                    </a:stretch>
                  </pic:blipFill>
                  <pic:spPr>
                    <a:xfrm>
                      <a:off x="0" y="0"/>
                      <a:ext cx="819486" cy="773921"/>
                    </a:xfrm>
                    <a:prstGeom prst="rect">
                      <a:avLst/>
                    </a:prstGeom>
                    <a:ln w="12700" cap="flat">
                      <a:noFill/>
                      <a:miter lim="400000"/>
                    </a:ln>
                    <a:effectLst/>
                  </pic:spPr>
                </pic:pic>
              </a:graphicData>
            </a:graphic>
          </wp:inline>
        </w:drawing>
      </w:r>
    </w:p>
    <w:p w:rsidR="003F31A0" w:rsidRDefault="003F31A0" w:rsidP="003F31A0">
      <w:pPr>
        <w:jc w:val="center"/>
        <w:rPr>
          <w:rStyle w:val="Ninguno"/>
          <w:i/>
          <w:iCs/>
          <w:color w:val="365F91"/>
          <w:sz w:val="20"/>
          <w:szCs w:val="20"/>
          <w:u w:color="365F91"/>
        </w:rPr>
      </w:pPr>
      <w:r>
        <w:rPr>
          <w:rStyle w:val="Ninguno"/>
          <w:i/>
          <w:iCs/>
          <w:color w:val="365F91"/>
          <w:sz w:val="20"/>
          <w:szCs w:val="20"/>
          <w:u w:color="365F91"/>
        </w:rPr>
        <w:t>Università degli studi di Cagliari</w:t>
      </w:r>
    </w:p>
    <w:p w:rsidR="003F31A0" w:rsidRDefault="003F31A0" w:rsidP="003F31A0">
      <w:pPr>
        <w:jc w:val="center"/>
        <w:rPr>
          <w:rStyle w:val="Ninguno"/>
          <w:i/>
          <w:iCs/>
          <w:color w:val="365F91"/>
          <w:sz w:val="20"/>
          <w:szCs w:val="20"/>
          <w:u w:color="365F91"/>
        </w:rPr>
      </w:pPr>
      <w:r>
        <w:rPr>
          <w:rStyle w:val="Ninguno"/>
          <w:i/>
          <w:iCs/>
          <w:color w:val="365F91"/>
          <w:sz w:val="20"/>
          <w:szCs w:val="20"/>
          <w:u w:color="365F91"/>
        </w:rPr>
        <w:t>Facoltà di Scienze Economiche, Giuridiche e Politiche</w:t>
      </w:r>
    </w:p>
    <w:p w:rsidR="003F31A0" w:rsidRDefault="003F31A0" w:rsidP="003F31A0">
      <w:pPr>
        <w:jc w:val="center"/>
        <w:rPr>
          <w:rStyle w:val="Ninguno"/>
          <w:i/>
          <w:iCs/>
          <w:color w:val="365F91"/>
          <w:sz w:val="20"/>
          <w:szCs w:val="20"/>
          <w:u w:color="365F91"/>
        </w:rPr>
      </w:pPr>
      <w:r>
        <w:rPr>
          <w:rStyle w:val="Ninguno"/>
          <w:i/>
          <w:iCs/>
          <w:color w:val="365F91"/>
          <w:sz w:val="20"/>
          <w:szCs w:val="20"/>
          <w:u w:color="365F91"/>
        </w:rPr>
        <w:t>Dipartimento di Giurisprudenza</w:t>
      </w:r>
    </w:p>
    <w:p w:rsidR="003F31A0" w:rsidRPr="003F31A0" w:rsidRDefault="003F31A0" w:rsidP="003F31A0">
      <w:pPr>
        <w:jc w:val="center"/>
        <w:rPr>
          <w:rStyle w:val="Ninguno"/>
          <w:i/>
          <w:iCs/>
          <w:color w:val="365F91"/>
          <w:sz w:val="20"/>
          <w:szCs w:val="20"/>
          <w:u w:color="365F91"/>
        </w:rPr>
      </w:pPr>
      <w:r>
        <w:rPr>
          <w:rStyle w:val="Ninguno"/>
          <w:color w:val="365F91"/>
          <w:u w:color="365F91"/>
        </w:rPr>
        <w:t xml:space="preserve">A.A.  2019/2020  </w:t>
      </w:r>
      <w:r>
        <w:rPr>
          <w:rStyle w:val="Ninguno"/>
        </w:rPr>
        <w:t xml:space="preserve">  </w:t>
      </w:r>
    </w:p>
    <w:p w:rsidR="00BB52C6" w:rsidRDefault="00986502" w:rsidP="00986502">
      <w:pPr>
        <w:jc w:val="right"/>
      </w:pPr>
      <w:r>
        <w:t>Gentili studenti</w:t>
      </w:r>
    </w:p>
    <w:p w:rsidR="00986502" w:rsidRDefault="00C04FB5" w:rsidP="00986502">
      <w:pPr>
        <w:jc w:val="right"/>
      </w:pPr>
      <w:r>
        <w:t>Progetto ELSA</w:t>
      </w:r>
    </w:p>
    <w:p w:rsidR="00C04FB5" w:rsidRDefault="00C04FB5" w:rsidP="00986502">
      <w:pPr>
        <w:jc w:val="right"/>
      </w:pPr>
      <w:r>
        <w:t>Corso Diritto civile</w:t>
      </w:r>
    </w:p>
    <w:p w:rsidR="00C04FB5" w:rsidRDefault="00C04FB5" w:rsidP="00986502">
      <w:pPr>
        <w:jc w:val="right"/>
      </w:pPr>
      <w:r>
        <w:t xml:space="preserve">Corso Tutele dei diritti </w:t>
      </w:r>
    </w:p>
    <w:p w:rsidR="003F31A0" w:rsidRDefault="003F31A0" w:rsidP="00C04FB5"/>
    <w:p w:rsidR="00C04FB5" w:rsidRDefault="00C04FB5" w:rsidP="00C04FB5">
      <w:bookmarkStart w:id="0" w:name="_GoBack"/>
      <w:bookmarkEnd w:id="0"/>
      <w:r>
        <w:t xml:space="preserve">Oggetto: partecipazione ai progetti internazionali con la </w:t>
      </w:r>
      <w:proofErr w:type="spellStart"/>
      <w:r>
        <w:t>Universidad</w:t>
      </w:r>
      <w:proofErr w:type="spellEnd"/>
      <w:r>
        <w:t xml:space="preserve"> </w:t>
      </w:r>
      <w:proofErr w:type="spellStart"/>
      <w:r>
        <w:t>Católica</w:t>
      </w:r>
      <w:proofErr w:type="spellEnd"/>
      <w:r>
        <w:t xml:space="preserve"> de Colombia</w:t>
      </w:r>
    </w:p>
    <w:p w:rsidR="00C04FB5" w:rsidRDefault="00C04FB5" w:rsidP="00C04FB5"/>
    <w:p w:rsidR="00C04FB5" w:rsidRDefault="00C04FB5" w:rsidP="00C04FB5">
      <w:pPr>
        <w:jc w:val="both"/>
      </w:pPr>
      <w:r>
        <w:tab/>
        <w:t>In qualità di docente dei corsi di diritto civile e tutele dei diritti della laurea magistrale di giurisprudenza, in collaborazione con l’ELSA, abbiamo presentato alla commissione preposta una richiesta di riconoscimento dei crediti formativi liberi per la partecipazione degli studenti alle attività internazionali condivise con l’</w:t>
      </w:r>
      <w:proofErr w:type="spellStart"/>
      <w:r>
        <w:t>Universidad</w:t>
      </w:r>
      <w:proofErr w:type="spellEnd"/>
      <w:r>
        <w:t xml:space="preserve"> </w:t>
      </w:r>
      <w:proofErr w:type="spellStart"/>
      <w:r>
        <w:t>Católica</w:t>
      </w:r>
      <w:proofErr w:type="spellEnd"/>
      <w:r>
        <w:t xml:space="preserve"> de Colombia.</w:t>
      </w:r>
    </w:p>
    <w:p w:rsidR="00C04FB5" w:rsidRDefault="00C04FB5" w:rsidP="00C04FB5">
      <w:pPr>
        <w:jc w:val="both"/>
      </w:pPr>
      <w:r>
        <w:tab/>
        <w:t>In particolare, si tratta di quattro attività internazionali, liberamente e gratuitamente praticabili:</w:t>
      </w:r>
    </w:p>
    <w:p w:rsidR="00C04FB5" w:rsidRDefault="00C04FB5" w:rsidP="00C04FB5">
      <w:pPr>
        <w:jc w:val="both"/>
      </w:pPr>
      <w:r>
        <w:t>1) convegno internazionale su Autonomia e Responsabilità nella gestione dei conflitti, Nell’ambito del circuito tematico dei percorsi mediterranei della mediazione per la pace, che si svolgerà 1-3 ottobre 2019 a Cagliari (1CFU);</w:t>
      </w:r>
    </w:p>
    <w:p w:rsidR="00C04FB5" w:rsidRDefault="00C04FB5" w:rsidP="00C04FB5">
      <w:pPr>
        <w:jc w:val="both"/>
      </w:pPr>
      <w:r>
        <w:t>2) progetto di ricerca sulla mediazione europea e internazionale con scrittura di una tesina di 10 pagine (3 CFU);</w:t>
      </w:r>
    </w:p>
    <w:p w:rsidR="00C04FB5" w:rsidRDefault="00C04FB5" w:rsidP="00C04FB5">
      <w:pPr>
        <w:jc w:val="both"/>
      </w:pPr>
      <w:r>
        <w:t xml:space="preserve">3) moduli internazionali (3 conferenze) dei corsi di diritto civile e di tutele dei diritti del prof. Carlo </w:t>
      </w:r>
      <w:proofErr w:type="spellStart"/>
      <w:r>
        <w:t>Pilia</w:t>
      </w:r>
      <w:proofErr w:type="spellEnd"/>
      <w:r>
        <w:t xml:space="preserve"> in condivisione a distanza con i corrispondenti corsi della prof.ssa Marines </w:t>
      </w:r>
      <w:proofErr w:type="spellStart"/>
      <w:r>
        <w:t>Laverde</w:t>
      </w:r>
      <w:proofErr w:type="spellEnd"/>
      <w:r>
        <w:t xml:space="preserve"> de la </w:t>
      </w:r>
      <w:proofErr w:type="spellStart"/>
      <w:r>
        <w:t>Universidad</w:t>
      </w:r>
      <w:proofErr w:type="spellEnd"/>
      <w:r>
        <w:t xml:space="preserve"> </w:t>
      </w:r>
      <w:proofErr w:type="spellStart"/>
      <w:r>
        <w:t>Católica</w:t>
      </w:r>
      <w:proofErr w:type="spellEnd"/>
      <w:r>
        <w:t xml:space="preserve"> de Colombia, con rilascio di doppia attestazione dei due atenei (1 CFU);</w:t>
      </w:r>
    </w:p>
    <w:p w:rsidR="00927845" w:rsidRDefault="00C04FB5" w:rsidP="00C04FB5">
      <w:pPr>
        <w:jc w:val="both"/>
      </w:pPr>
      <w:r>
        <w:t xml:space="preserve">4) </w:t>
      </w:r>
      <w:proofErr w:type="spellStart"/>
      <w:r>
        <w:t>summer</w:t>
      </w:r>
      <w:proofErr w:type="spellEnd"/>
      <w:r>
        <w:t xml:space="preserve"> </w:t>
      </w:r>
      <w:proofErr w:type="spellStart"/>
      <w:r>
        <w:t>school</w:t>
      </w:r>
      <w:proofErr w:type="spellEnd"/>
      <w:r>
        <w:t xml:space="preserve"> internazionale sulla gestione dei conflitti a Cagliari 5-19 giugno 2019, in collaborazione Unica e </w:t>
      </w:r>
      <w:proofErr w:type="spellStart"/>
      <w:r>
        <w:t>Universidad</w:t>
      </w:r>
      <w:proofErr w:type="spellEnd"/>
      <w:r>
        <w:t xml:space="preserve"> </w:t>
      </w:r>
      <w:proofErr w:type="spellStart"/>
      <w:r>
        <w:t>católica</w:t>
      </w:r>
      <w:proofErr w:type="spellEnd"/>
      <w:r>
        <w:t xml:space="preserve"> de Colombia</w:t>
      </w:r>
      <w:r w:rsidR="00927845">
        <w:t xml:space="preserve"> (3 CFU).</w:t>
      </w:r>
    </w:p>
    <w:p w:rsidR="00927845" w:rsidRDefault="00927845" w:rsidP="00C04FB5">
      <w:pPr>
        <w:jc w:val="both"/>
      </w:pPr>
      <w:r>
        <w:t>Per tutti coloro che fossero interessati e si volessero iscrivere alle riportate attività, si chiede si rispondere alla presente email, prestando il proprio consenso alla partecipazione e al trattamento dei propri dati personali.</w:t>
      </w:r>
    </w:p>
    <w:p w:rsidR="00927845" w:rsidRDefault="00927845" w:rsidP="00C04FB5">
      <w:pPr>
        <w:jc w:val="both"/>
      </w:pPr>
      <w:r>
        <w:t xml:space="preserve">L’email può essere rivolta direttamente all’indirizzo </w:t>
      </w:r>
      <w:hyperlink r:id="rId5" w:history="1">
        <w:r w:rsidRPr="00FC4BDB">
          <w:rPr>
            <w:rStyle w:val="Collegamentoipertestuale"/>
          </w:rPr>
          <w:t>piliac@unica.it</w:t>
        </w:r>
      </w:hyperlink>
      <w:r>
        <w:t xml:space="preserve"> e recare il proprio nome cognome, matricola, data di nascita e indirizzo email.</w:t>
      </w:r>
    </w:p>
    <w:p w:rsidR="00C04FB5" w:rsidRDefault="00927845" w:rsidP="00C04FB5">
      <w:pPr>
        <w:jc w:val="both"/>
      </w:pPr>
      <w:r>
        <w:t xml:space="preserve">Maggiori informazioni saranno rese disponibili sulla pagina web del prof. Carlo </w:t>
      </w:r>
      <w:proofErr w:type="spellStart"/>
      <w:r>
        <w:t>Pilia</w:t>
      </w:r>
      <w:proofErr w:type="spellEnd"/>
      <w:r>
        <w:t xml:space="preserve"> </w:t>
      </w:r>
      <w:r w:rsidR="00C04FB5">
        <w:t xml:space="preserve">  </w:t>
      </w:r>
      <w:hyperlink r:id="rId6" w:history="1">
        <w:r w:rsidRPr="00FC4BDB">
          <w:rPr>
            <w:rStyle w:val="Collegamentoipertestuale"/>
          </w:rPr>
          <w:t>https://www.unica.it/unica/it/ateneo_s07_ss01.page?contentId=SHD30678</w:t>
        </w:r>
      </w:hyperlink>
      <w:r>
        <w:t xml:space="preserve"> </w:t>
      </w:r>
    </w:p>
    <w:p w:rsidR="00C04FB5" w:rsidRDefault="00C04FB5" w:rsidP="00986502">
      <w:pPr>
        <w:jc w:val="right"/>
      </w:pPr>
    </w:p>
    <w:p w:rsidR="00986502" w:rsidRDefault="00986502" w:rsidP="00986502">
      <w:pPr>
        <w:jc w:val="right"/>
      </w:pPr>
    </w:p>
    <w:p w:rsidR="00986502" w:rsidRDefault="00986502"/>
    <w:sectPr w:rsidR="0098650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5243"/>
    <w:rsid w:val="001D7C20"/>
    <w:rsid w:val="002F7778"/>
    <w:rsid w:val="003F31A0"/>
    <w:rsid w:val="005E5243"/>
    <w:rsid w:val="005F0909"/>
    <w:rsid w:val="00927845"/>
    <w:rsid w:val="00986502"/>
    <w:rsid w:val="00C04F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6FA87F-AB35-47EE-BE03-CF56F1798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927845"/>
    <w:rPr>
      <w:color w:val="0563C1" w:themeColor="hyperlink"/>
      <w:u w:val="single"/>
    </w:rPr>
  </w:style>
  <w:style w:type="character" w:customStyle="1" w:styleId="Ninguno">
    <w:name w:val="Ninguno"/>
    <w:rsid w:val="003F31A0"/>
  </w:style>
  <w:style w:type="paragraph" w:styleId="Intestazione">
    <w:name w:val="header"/>
    <w:link w:val="IntestazioneCarattere"/>
    <w:rsid w:val="003F31A0"/>
    <w:pPr>
      <w:pBdr>
        <w:top w:val="nil"/>
        <w:left w:val="nil"/>
        <w:bottom w:val="nil"/>
        <w:right w:val="nil"/>
        <w:between w:val="nil"/>
        <w:bar w:val="nil"/>
      </w:pBdr>
      <w:tabs>
        <w:tab w:val="center" w:pos="4819"/>
        <w:tab w:val="right" w:pos="9638"/>
      </w:tabs>
      <w:spacing w:after="0" w:line="240" w:lineRule="auto"/>
    </w:pPr>
    <w:rPr>
      <w:rFonts w:ascii="Times New Roman" w:eastAsia="Times New Roman" w:hAnsi="Times New Roman" w:cs="Times New Roman"/>
      <w:color w:val="000000"/>
      <w:sz w:val="24"/>
      <w:szCs w:val="24"/>
      <w:u w:color="000000"/>
      <w:bdr w:val="nil"/>
      <w:lang w:eastAsia="it-IT"/>
    </w:rPr>
  </w:style>
  <w:style w:type="character" w:customStyle="1" w:styleId="IntestazioneCarattere">
    <w:name w:val="Intestazione Carattere"/>
    <w:basedOn w:val="Carpredefinitoparagrafo"/>
    <w:link w:val="Intestazione"/>
    <w:rsid w:val="003F31A0"/>
    <w:rPr>
      <w:rFonts w:ascii="Times New Roman" w:eastAsia="Times New Roman" w:hAnsi="Times New Roman" w:cs="Times New Roman"/>
      <w:color w:val="000000"/>
      <w:sz w:val="24"/>
      <w:szCs w:val="24"/>
      <w:u w:color="000000"/>
      <w:bdr w:val="nil"/>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ica.it/unica/it/ateneo_s07_ss01.page?contentId=SHD30678" TargetMode="External"/><Relationship Id="rId5" Type="http://schemas.openxmlformats.org/officeDocument/2006/relationships/hyperlink" Target="mailto:piliac@unica.it" TargetMode="Externa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336</Words>
  <Characters>1916</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operatore3</dc:creator>
  <cp:keywords/>
  <dc:description/>
  <cp:lastModifiedBy>Associato4</cp:lastModifiedBy>
  <cp:revision>3</cp:revision>
  <dcterms:created xsi:type="dcterms:W3CDTF">2019-09-18T07:32:00Z</dcterms:created>
  <dcterms:modified xsi:type="dcterms:W3CDTF">2019-09-18T08:03:00Z</dcterms:modified>
</cp:coreProperties>
</file>