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97" w:rsidRPr="00944A97" w:rsidRDefault="00944A97" w:rsidP="00944A97">
      <w:pPr>
        <w:jc w:val="left"/>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Archivio selezionato:</w:t>
      </w:r>
      <w:r w:rsidRPr="00944A97">
        <w:rPr>
          <w:rFonts w:ascii="Times New Roman" w:eastAsia="Times New Roman" w:hAnsi="Times New Roman" w:cs="Times New Roman"/>
          <w:sz w:val="24"/>
          <w:szCs w:val="24"/>
          <w:lang w:eastAsia="it-IT"/>
        </w:rPr>
        <w:t xml:space="preserve"> Sentenze Cassazione civile </w:t>
      </w:r>
    </w:p>
    <w:p w:rsidR="00944A97" w:rsidRPr="00944A97" w:rsidRDefault="00944A97" w:rsidP="00944A97">
      <w:pPr>
        <w:spacing w:before="0" w:beforeAutospacing="0" w:after="0" w:afterAutospacing="0"/>
        <w:jc w:val="cente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pict>
          <v:rect id="_x0000_i1025" style="width:481.9pt;height:1.5pt" o:hralign="center" o:hrstd="t" o:hr="t" fillcolor="#a0a0a0" stroked="f"/>
        </w:pict>
      </w:r>
    </w:p>
    <w:p w:rsidR="00944A97" w:rsidRPr="00944A97" w:rsidRDefault="00944A97" w:rsidP="00944A97">
      <w:pPr>
        <w:jc w:val="left"/>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Autorità:</w:t>
      </w:r>
      <w:r w:rsidRPr="00944A97">
        <w:rPr>
          <w:rFonts w:ascii="Times New Roman" w:eastAsia="Times New Roman" w:hAnsi="Times New Roman" w:cs="Times New Roman"/>
          <w:sz w:val="24"/>
          <w:szCs w:val="24"/>
          <w:lang w:eastAsia="it-IT"/>
        </w:rPr>
        <w:t xml:space="preserve"> Cassazione civile sez. I</w:t>
      </w:r>
    </w:p>
    <w:p w:rsidR="00944A97" w:rsidRPr="00944A97" w:rsidRDefault="00944A97" w:rsidP="00944A97">
      <w:pPr>
        <w:jc w:val="left"/>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Data:</w:t>
      </w:r>
      <w:r w:rsidRPr="00944A97">
        <w:rPr>
          <w:rFonts w:ascii="Times New Roman" w:eastAsia="Times New Roman" w:hAnsi="Times New Roman" w:cs="Times New Roman"/>
          <w:sz w:val="24"/>
          <w:szCs w:val="24"/>
          <w:lang w:eastAsia="it-IT"/>
        </w:rPr>
        <w:t xml:space="preserve"> 21/12/2012</w:t>
      </w:r>
    </w:p>
    <w:p w:rsidR="00944A97" w:rsidRPr="00944A97" w:rsidRDefault="00944A97" w:rsidP="00944A97">
      <w:pPr>
        <w:jc w:val="left"/>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Numero:</w:t>
      </w:r>
      <w:r w:rsidRPr="00944A97">
        <w:rPr>
          <w:rFonts w:ascii="Times New Roman" w:eastAsia="Times New Roman" w:hAnsi="Times New Roman" w:cs="Times New Roman"/>
          <w:sz w:val="24"/>
          <w:szCs w:val="24"/>
          <w:lang w:eastAsia="it-IT"/>
        </w:rPr>
        <w:t xml:space="preserve"> 23713</w:t>
      </w:r>
    </w:p>
    <w:p w:rsidR="00944A97" w:rsidRPr="00944A97" w:rsidRDefault="00944A97" w:rsidP="00944A97">
      <w:pPr>
        <w:jc w:val="left"/>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Classificazioni:</w:t>
      </w:r>
      <w:r w:rsidRPr="00944A97">
        <w:rPr>
          <w:rFonts w:ascii="Times New Roman" w:eastAsia="Times New Roman" w:hAnsi="Times New Roman" w:cs="Times New Roman"/>
          <w:sz w:val="24"/>
          <w:szCs w:val="24"/>
          <w:lang w:eastAsia="it-IT"/>
        </w:rPr>
        <w:t xml:space="preserve"> MATRIMONIO - Diritti e doveri dei coniugi - - in genere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LA CORTE SUPREMA </w:t>
      </w:r>
      <w:proofErr w:type="spellStart"/>
      <w:r w:rsidRPr="00944A97">
        <w:rPr>
          <w:rFonts w:ascii="Courier New" w:eastAsia="Times New Roman" w:hAnsi="Courier New" w:cs="Courier New"/>
          <w:sz w:val="20"/>
          <w:szCs w:val="20"/>
          <w:lang w:eastAsia="it-IT"/>
        </w:rPr>
        <w:t>DI</w:t>
      </w:r>
      <w:proofErr w:type="spellEnd"/>
      <w:r w:rsidRPr="00944A97">
        <w:rPr>
          <w:rFonts w:ascii="Courier New" w:eastAsia="Times New Roman" w:hAnsi="Courier New" w:cs="Courier New"/>
          <w:sz w:val="20"/>
          <w:szCs w:val="20"/>
          <w:lang w:eastAsia="it-IT"/>
        </w:rPr>
        <w:t xml:space="preserve"> CASSAZIONE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SEZIONE PRIMA CIVILE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Composta dagli </w:t>
      </w:r>
      <w:proofErr w:type="spellStart"/>
      <w:r w:rsidRPr="00944A97">
        <w:rPr>
          <w:rFonts w:ascii="Courier New" w:eastAsia="Times New Roman" w:hAnsi="Courier New" w:cs="Courier New"/>
          <w:sz w:val="20"/>
          <w:szCs w:val="20"/>
          <w:lang w:eastAsia="it-IT"/>
        </w:rPr>
        <w:t>Ill.mi</w:t>
      </w:r>
      <w:proofErr w:type="spellEnd"/>
      <w:r w:rsidRPr="00944A97">
        <w:rPr>
          <w:rFonts w:ascii="Courier New" w:eastAsia="Times New Roman" w:hAnsi="Courier New" w:cs="Courier New"/>
          <w:sz w:val="20"/>
          <w:szCs w:val="20"/>
          <w:lang w:eastAsia="it-IT"/>
        </w:rPr>
        <w:t xml:space="preserve"> </w:t>
      </w:r>
      <w:proofErr w:type="spellStart"/>
      <w:r w:rsidRPr="00944A97">
        <w:rPr>
          <w:rFonts w:ascii="Courier New" w:eastAsia="Times New Roman" w:hAnsi="Courier New" w:cs="Courier New"/>
          <w:sz w:val="20"/>
          <w:szCs w:val="20"/>
          <w:lang w:eastAsia="it-IT"/>
        </w:rPr>
        <w:t>Sigg.ri</w:t>
      </w:r>
      <w:proofErr w:type="spellEnd"/>
      <w:r w:rsidRPr="00944A97">
        <w:rPr>
          <w:rFonts w:ascii="Courier New" w:eastAsia="Times New Roman" w:hAnsi="Courier New" w:cs="Courier New"/>
          <w:sz w:val="20"/>
          <w:szCs w:val="20"/>
          <w:lang w:eastAsia="it-IT"/>
        </w:rPr>
        <w:t xml:space="preserve"> Magistrati: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Dott. CARNEVALE Corrado                           -  Presidente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Dott. </w:t>
      </w:r>
      <w:proofErr w:type="spellStart"/>
      <w:r w:rsidRPr="00944A97">
        <w:rPr>
          <w:rFonts w:ascii="Courier New" w:eastAsia="Times New Roman" w:hAnsi="Courier New" w:cs="Courier New"/>
          <w:sz w:val="20"/>
          <w:szCs w:val="20"/>
          <w:lang w:eastAsia="it-IT"/>
        </w:rPr>
        <w:t>DI</w:t>
      </w:r>
      <w:proofErr w:type="spellEnd"/>
      <w:r w:rsidRPr="00944A97">
        <w:rPr>
          <w:rFonts w:ascii="Courier New" w:eastAsia="Times New Roman" w:hAnsi="Courier New" w:cs="Courier New"/>
          <w:sz w:val="20"/>
          <w:szCs w:val="20"/>
          <w:lang w:eastAsia="it-IT"/>
        </w:rPr>
        <w:t xml:space="preserve"> AMATO  Sergio                            -  Consigliere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Dott. DOGLIOTTI Massimo                      -  rel. Consigliere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Dott. RAGONESI  Vittorio                          -  Consigliere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Dott. LAMORGESE Antonio                           -  Consigliere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ha pronunciato la seguente: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sentenza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sul ricorso 8718/2008 proposto da: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P.M.   (</w:t>
      </w:r>
      <w:proofErr w:type="spellStart"/>
      <w:r w:rsidRPr="00944A97">
        <w:rPr>
          <w:rFonts w:ascii="Courier New" w:eastAsia="Times New Roman" w:hAnsi="Courier New" w:cs="Courier New"/>
          <w:sz w:val="20"/>
          <w:szCs w:val="20"/>
          <w:lang w:eastAsia="it-IT"/>
        </w:rPr>
        <w:t>c.f.</w:t>
      </w:r>
      <w:proofErr w:type="spellEnd"/>
      <w:r w:rsidRPr="00944A97">
        <w:rPr>
          <w:rFonts w:ascii="Courier New" w:eastAsia="Times New Roman" w:hAnsi="Courier New" w:cs="Courier New"/>
          <w:sz w:val="20"/>
          <w:szCs w:val="20"/>
          <w:lang w:eastAsia="it-IT"/>
        </w:rPr>
        <w:t xml:space="preserve">   (OMISSIS)),    elettivamente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domiciliata  in  ROMA,  VIALE  GIULIO CESARE  71,  presso  l'avvocato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LETTIERI MARTA, rappresentata e difesa dall'avvocato SCHEGGIA  VANDO,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giusta procura in calce al ricorso;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 ricorrente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contro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O.L.;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 intimato -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avverso  la  sentenza  n. 104/2007 della CORTE D'APPELLO  di  ANCONA,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depositata il 14/03/2007;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udita  la  relazione  della causa svolta nella pubblica  udienza  del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14/11/2012 dal Consigliere Dott. MASSIMO DOGLIOTTI;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udito  il  P.M., in persona del Sostituto Procuratore Generale  Dott.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FIMIANI Pasquale, che ha concluso per il rigetto del ricorso. </w:t>
      </w:r>
    </w:p>
    <w:p w:rsidR="00944A97" w:rsidRPr="00944A97" w:rsidRDefault="00944A97" w:rsidP="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rPr>
          <w:rFonts w:ascii="Courier New" w:eastAsia="Times New Roman" w:hAnsi="Courier New" w:cs="Courier New"/>
          <w:sz w:val="20"/>
          <w:szCs w:val="20"/>
          <w:lang w:eastAsia="it-IT"/>
        </w:rPr>
      </w:pPr>
      <w:r w:rsidRPr="00944A97">
        <w:rPr>
          <w:rFonts w:ascii="Courier New" w:eastAsia="Times New Roman" w:hAnsi="Courier New" w:cs="Courier New"/>
          <w:sz w:val="20"/>
          <w:szCs w:val="20"/>
          <w:lang w:eastAsia="it-IT"/>
        </w:rPr>
        <w:t xml:space="preserve">                 </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Fatto</w:t>
      </w:r>
      <w:r w:rsidRPr="00944A97">
        <w:rPr>
          <w:rFonts w:ascii="Times New Roman" w:eastAsia="Times New Roman" w:hAnsi="Times New Roman" w:cs="Times New Roman"/>
          <w:sz w:val="24"/>
          <w:szCs w:val="24"/>
          <w:lang w:eastAsia="it-IT"/>
        </w:rPr>
        <w:t xml:space="preserve"> </w:t>
      </w:r>
      <w:r w:rsidRPr="00944A97">
        <w:rPr>
          <w:rFonts w:ascii="Times New Roman" w:eastAsia="Times New Roman" w:hAnsi="Times New Roman" w:cs="Times New Roman"/>
          <w:sz w:val="24"/>
          <w:szCs w:val="24"/>
          <w:lang w:eastAsia="it-IT"/>
        </w:rPr>
        <w:br/>
        <w:t xml:space="preserve">SVOLGIMENTO DEL PROCESSO </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Con sentenza in data 14 dicembre 2005 il Tribunale di Macerata dichiarava la cessazione degli effetti civili del matrimonio tra P.M. e O.L.; affidava alla madre i figli minori, ponendo a carico del padre un contributo periodico al loro mantenimento; rigettava altresì la domanda riconvenzionale dell' O., volta ad ottenere sentenza costitutiva ex art. 2932 c.c., per la esecuzione in forma specifica dell'impegno assunto, con scrittura privata, dalla P., prima del matrimonio, di trasferire all' O. stesso la proprietà di immobile, in caso di "fallimento" del matrimonio stesso.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Avverso tale sentenza proponeva appello l' O., limitando il gravame alla questione della validità ed eseguibilità del predetto impegno, assunto dalla moglie. Costituitasi, la P. chiedeva rigettarsi l'appello. La Corte di Appello di Ancona, con sentenza in data 28/02/2007 - 14/03/2007, in parziale riforma della sentenza del Tribunale di Macerata, dichiarava valido ed efficace, nei confronti dell' O., il predetto impegno negoziale della P., omettendo peraltro pronuncia ex art. 2932 c.c., ed invitando la parte interessata ad attivarsi, al riguardo, in separata sede. Ricorre per cassazione la P..</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lastRenderedPageBreak/>
        <w:t>Non svolge attività difensiva l' 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Diritto</w:t>
      </w:r>
      <w:r w:rsidRPr="00944A97">
        <w:rPr>
          <w:rFonts w:ascii="Times New Roman" w:eastAsia="Times New Roman" w:hAnsi="Times New Roman" w:cs="Times New Roman"/>
          <w:sz w:val="24"/>
          <w:szCs w:val="24"/>
          <w:lang w:eastAsia="it-IT"/>
        </w:rPr>
        <w:t xml:space="preserve"> </w:t>
      </w:r>
      <w:r w:rsidRPr="00944A97">
        <w:rPr>
          <w:rFonts w:ascii="Times New Roman" w:eastAsia="Times New Roman" w:hAnsi="Times New Roman" w:cs="Times New Roman"/>
          <w:sz w:val="24"/>
          <w:szCs w:val="24"/>
          <w:lang w:eastAsia="it-IT"/>
        </w:rPr>
        <w:br/>
        <w:t xml:space="preserve">MOTIVI DELLA DECISIONE </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Con il primo motivo la ricorrente sostiene che la scrittura privata in questione trarrebbe il proprio titolo genetico dal matrimonio e integrerebbe violazione dell'art. 160 c.c., ove si precisa che i coniugi non possono derogare ai doveri e diritti nascenti dal matrimonio.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Con il secondo lamenta la ricorrente insufficiente e contraddittoria motivazione della sentenza impugnata all'interpretazione della predetta scrittura. La scrittura privata. sottoscritta dai </w:t>
      </w:r>
      <w:proofErr w:type="spellStart"/>
      <w:r w:rsidRPr="00944A97">
        <w:rPr>
          <w:rFonts w:ascii="Times New Roman" w:eastAsia="Times New Roman" w:hAnsi="Times New Roman" w:cs="Times New Roman"/>
          <w:sz w:val="24"/>
          <w:szCs w:val="24"/>
          <w:lang w:eastAsia="it-IT"/>
        </w:rPr>
        <w:t>nubendi</w:t>
      </w:r>
      <w:proofErr w:type="spellEnd"/>
      <w:r w:rsidRPr="00944A97">
        <w:rPr>
          <w:rFonts w:ascii="Times New Roman" w:eastAsia="Times New Roman" w:hAnsi="Times New Roman" w:cs="Times New Roman"/>
          <w:sz w:val="24"/>
          <w:szCs w:val="24"/>
          <w:lang w:eastAsia="it-IT"/>
        </w:rPr>
        <w:t xml:space="preserve"> il giorno prima della celebrazione del matrimonio, prevede che, in caso di suo fallimento (separazione o divorzio), la P. cederà al marito un immobile di sua proprietà, quale indennizzo delle spese sostenute dallo stesso per la ristrutturazione di altro immobile, pure di sua proprietà, da adibirsi a casa coniugale; a saldo, comunque, l' O. trasferirà alla moglie un titolo BOT di L. 20.000.000.</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E' evidente che la ricorrente inquadra la predetta scrittura tra gli accordi prematrimoniali in vista del divorzio, molto frequenti in altri Stati, segnatamente quelli di cultura anglosassone, dove essi svolgono una proficua funzione di deflazione delle controversie familiari e </w:t>
      </w:r>
      <w:proofErr w:type="spellStart"/>
      <w:r w:rsidRPr="00944A97">
        <w:rPr>
          <w:rFonts w:ascii="Times New Roman" w:eastAsia="Times New Roman" w:hAnsi="Times New Roman" w:cs="Times New Roman"/>
          <w:sz w:val="24"/>
          <w:szCs w:val="24"/>
          <w:lang w:eastAsia="it-IT"/>
        </w:rPr>
        <w:t>divorzili</w:t>
      </w:r>
      <w:proofErr w:type="spellEnd"/>
      <w:r w:rsidRPr="00944A97">
        <w:rPr>
          <w:rFonts w:ascii="Times New Roman" w:eastAsia="Times New Roman" w:hAnsi="Times New Roman" w:cs="Times New Roman"/>
          <w:sz w:val="24"/>
          <w:szCs w:val="24"/>
          <w:lang w:eastAsia="it-IT"/>
        </w:rPr>
        <w:t>.</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Come è noto, la giurisprudenza è orientata a ritenere tali accordi, assunti prima del matrimonio o magari in sede di separazione consensuale, e in vista del futuro divorzio, nulli per illiceità della causa, </w:t>
      </w:r>
      <w:proofErr w:type="spellStart"/>
      <w:r w:rsidRPr="00944A97">
        <w:rPr>
          <w:rFonts w:ascii="Times New Roman" w:eastAsia="Times New Roman" w:hAnsi="Times New Roman" w:cs="Times New Roman"/>
          <w:sz w:val="24"/>
          <w:szCs w:val="24"/>
          <w:lang w:eastAsia="it-IT"/>
        </w:rPr>
        <w:t>perchè</w:t>
      </w:r>
      <w:proofErr w:type="spellEnd"/>
      <w:r w:rsidRPr="00944A97">
        <w:rPr>
          <w:rFonts w:ascii="Times New Roman" w:eastAsia="Times New Roman" w:hAnsi="Times New Roman" w:cs="Times New Roman"/>
          <w:sz w:val="24"/>
          <w:szCs w:val="24"/>
          <w:lang w:eastAsia="it-IT"/>
        </w:rPr>
        <w:t xml:space="preserve"> in contrasto con ì principi di indisponibilità degli status e dello stesso assegno di divorzio (per tutte, Cass. N. 6857 del 1992). Tale orientamento è criticato da parte della dottrina, in quanto trascurerebbe di considerare adeguatamente non solo i principi del diritto di famiglia, ma la stessa evoluzione del sistema normativo, ormai orientato a riconoscere sempre più ampi spazi di </w:t>
      </w:r>
      <w:proofErr w:type="spellStart"/>
      <w:r w:rsidRPr="00944A97">
        <w:rPr>
          <w:rFonts w:ascii="Times New Roman" w:eastAsia="Times New Roman" w:hAnsi="Times New Roman" w:cs="Times New Roman"/>
          <w:sz w:val="24"/>
          <w:szCs w:val="24"/>
          <w:lang w:eastAsia="it-IT"/>
        </w:rPr>
        <w:t>autonomìa</w:t>
      </w:r>
      <w:proofErr w:type="spellEnd"/>
      <w:r w:rsidRPr="00944A97">
        <w:rPr>
          <w:rFonts w:ascii="Times New Roman" w:eastAsia="Times New Roman" w:hAnsi="Times New Roman" w:cs="Times New Roman"/>
          <w:sz w:val="24"/>
          <w:szCs w:val="24"/>
          <w:lang w:eastAsia="it-IT"/>
        </w:rPr>
        <w:t xml:space="preserve"> ai coniugi nel determinare i propri rapporti economici, anche successivi alla crisi coniugale. (E' assai singolare che invece siano stati ritenuti validi accordi in vista di una dichiarazione di nullità del matrimonio, </w:t>
      </w:r>
      <w:proofErr w:type="spellStart"/>
      <w:r w:rsidRPr="00944A97">
        <w:rPr>
          <w:rFonts w:ascii="Times New Roman" w:eastAsia="Times New Roman" w:hAnsi="Times New Roman" w:cs="Times New Roman"/>
          <w:sz w:val="24"/>
          <w:szCs w:val="24"/>
          <w:lang w:eastAsia="it-IT"/>
        </w:rPr>
        <w:t>perchè</w:t>
      </w:r>
      <w:proofErr w:type="spellEnd"/>
      <w:r w:rsidRPr="00944A97">
        <w:rPr>
          <w:rFonts w:ascii="Times New Roman" w:eastAsia="Times New Roman" w:hAnsi="Times New Roman" w:cs="Times New Roman"/>
          <w:sz w:val="24"/>
          <w:szCs w:val="24"/>
          <w:lang w:eastAsia="it-IT"/>
        </w:rPr>
        <w:t xml:space="preserve"> sarebbero correlati ad un procedimento dalle forti connotazioni inquisitorie, volto ad accertare l'esistenza o meno di una causa di invalidità del matrimonio, fuori da ogni potere negoziale di disposizione degli status: tra le altre, Cass. N. 348 del 1993).</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Giurisprudenza più recente di questa Corte ha invece sostenuto che tali accordi non sarebbero di per </w:t>
      </w:r>
      <w:proofErr w:type="spellStart"/>
      <w:r w:rsidRPr="00944A97">
        <w:rPr>
          <w:rFonts w:ascii="Times New Roman" w:eastAsia="Times New Roman" w:hAnsi="Times New Roman" w:cs="Times New Roman"/>
          <w:sz w:val="24"/>
          <w:szCs w:val="24"/>
          <w:lang w:eastAsia="it-IT"/>
        </w:rPr>
        <w:t>sè</w:t>
      </w:r>
      <w:proofErr w:type="spellEnd"/>
      <w:r w:rsidRPr="00944A97">
        <w:rPr>
          <w:rFonts w:ascii="Times New Roman" w:eastAsia="Times New Roman" w:hAnsi="Times New Roman" w:cs="Times New Roman"/>
          <w:sz w:val="24"/>
          <w:szCs w:val="24"/>
          <w:lang w:eastAsia="it-IT"/>
        </w:rPr>
        <w:t xml:space="preserve"> contrari all'ordine pubblico: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più specificamente il principio dell'indisponibilità preventiva dell'assegno di divorzio dovrebbe rinvenirsi nella tutela del coniuge economicamente più debole, e l'azione di nullità (relativa) sarebbe proponibile soltanto da questo (al riguardo, tra le altre, Cass. N. 8109 del 2000; n. 2492 del 2001; n. 5302/2006).</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Va peraltro precisato che la sentenza impugnata, sorretta da motivazione ampia, articolata e non illogica, ha fornito un preciso inquadramento della scrittura privata in esame. Si tratta, all'evidenza, di valutazione di merito, insuscettibile di controllo in questa sede, ove immune da errori di diritto.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L'impegno negoziale della P., una sorta di </w:t>
      </w:r>
      <w:proofErr w:type="spellStart"/>
      <w:r w:rsidRPr="00944A97">
        <w:rPr>
          <w:rFonts w:ascii="Times New Roman" w:eastAsia="Times New Roman" w:hAnsi="Times New Roman" w:cs="Times New Roman"/>
          <w:sz w:val="24"/>
          <w:szCs w:val="24"/>
          <w:lang w:eastAsia="it-IT"/>
        </w:rPr>
        <w:t>datio</w:t>
      </w:r>
      <w:proofErr w:type="spellEnd"/>
      <w:r w:rsidRPr="00944A97">
        <w:rPr>
          <w:rFonts w:ascii="Times New Roman" w:eastAsia="Times New Roman" w:hAnsi="Times New Roman" w:cs="Times New Roman"/>
          <w:sz w:val="24"/>
          <w:szCs w:val="24"/>
          <w:lang w:eastAsia="it-IT"/>
        </w:rPr>
        <w:t xml:space="preserve"> in </w:t>
      </w:r>
      <w:proofErr w:type="spellStart"/>
      <w:r w:rsidRPr="00944A97">
        <w:rPr>
          <w:rFonts w:ascii="Times New Roman" w:eastAsia="Times New Roman" w:hAnsi="Times New Roman" w:cs="Times New Roman"/>
          <w:sz w:val="24"/>
          <w:szCs w:val="24"/>
          <w:lang w:eastAsia="it-IT"/>
        </w:rPr>
        <w:t>solutum</w:t>
      </w:r>
      <w:proofErr w:type="spellEnd"/>
      <w:r w:rsidRPr="00944A97">
        <w:rPr>
          <w:rFonts w:ascii="Times New Roman" w:eastAsia="Times New Roman" w:hAnsi="Times New Roman" w:cs="Times New Roman"/>
          <w:sz w:val="24"/>
          <w:szCs w:val="24"/>
          <w:lang w:eastAsia="it-IT"/>
        </w:rPr>
        <w:t xml:space="preserve">, viene collegato alle spese affrontate dall' O. per la sistemazione di altro immobile adibito a casa coniugale, e il fallimento del matrimonio non viene considerato come causa genetica dell'accordo, ma è degradato a mero "evento condizionale". Prosegue la Corte di merito precisando che, ove causa genetica fosse il matrimonio (e il suo fallimento), l'impegno predetto, una sorta di sanzione dissuasiva volta a </w:t>
      </w:r>
      <w:r w:rsidRPr="00944A97">
        <w:rPr>
          <w:rFonts w:ascii="Times New Roman" w:eastAsia="Times New Roman" w:hAnsi="Times New Roman" w:cs="Times New Roman"/>
          <w:sz w:val="24"/>
          <w:szCs w:val="24"/>
          <w:lang w:eastAsia="it-IT"/>
        </w:rPr>
        <w:lastRenderedPageBreak/>
        <w:t>condizionare la libertà decisionale degli sposi anche in ordine all'assunzione di iniziative tendenti allo scioglimento del vincolo coniugale, sarebbe sicuramente nullo.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Ma indice di tale ipotesi potrebbe essere soltanto una notevole sproporzione delle prestazioni, al contrario non provata.</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L'argomentazione è censurata dalla ricorrente, ma, al contrario, la Corte territoriale ha fatto buon uso delle regole di ermeneutica contrattuale, in particolare con riferimento all'art. 1363 c.c., per cui le clausole del contratto si interpretano le une per mezzo delle altre, attribuendo a ciascuna il senso che risulta dal complesso dell'atto.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Si tratterebbe in definitiva - si può aggiungere - di un accordo tra le parti, libera espressione della loro autonomia negoziale, estraneo peraltro alla categoria degli accordi prematrimoniali (ovvero effettuati in sede di separazione consensuale) in vista del divorzio, che intendono regolare l'intero assetto economico tra i coniugi o un profilo rilevante (come la corresponsione di assegno), con possibili arricchimenti e impoverimenti. Nella specie, dunque un accorcio (</w:t>
      </w:r>
      <w:proofErr w:type="spellStart"/>
      <w:r w:rsidRPr="00944A97">
        <w:rPr>
          <w:rFonts w:ascii="Times New Roman" w:eastAsia="Times New Roman" w:hAnsi="Times New Roman" w:cs="Times New Roman"/>
          <w:sz w:val="24"/>
          <w:szCs w:val="24"/>
          <w:lang w:eastAsia="it-IT"/>
        </w:rPr>
        <w:t>rectius</w:t>
      </w:r>
      <w:proofErr w:type="spellEnd"/>
      <w:r w:rsidRPr="00944A97">
        <w:rPr>
          <w:rFonts w:ascii="Times New Roman" w:eastAsia="Times New Roman" w:hAnsi="Times New Roman" w:cs="Times New Roman"/>
          <w:sz w:val="24"/>
          <w:szCs w:val="24"/>
          <w:lang w:eastAsia="it-IT"/>
        </w:rPr>
        <w:t>: un vero e proprio contratto) caratterizzato da prestazioni e controprestazioni tra loro proporzionali, secondo l'inquadramento effettuato dal giudice a quo.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Come si è detto, una motivazione adeguata e non illogica, e immune da errori di diritto.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Come è noto, ai sensi dell'art. 1197 c.c., il debitore non può liberarsi eseguendo una prestazione diversa da quella dovuta, salvo che il creditore vi consenta; l'obbligazione si estingue quando la diversa prestazione è eseguita. Nella specie, il trasferimento di immobile può sicuramente costituire adempimento, con l'accordo del creditore, rispetto all'obbligo di restituzione delle somme spese per la sistemazione di altro immobile, adibito a casa coniugale.</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La condizione, nella specie sospensiva (il "fallimento" del matrimonio) non può essere meramente potestativa ai sensi dell'art. 1355 c.c., e cioè dipendere dalla mera volontà di uno dei contraenti (ciò che, nella specie, non potrebbe verificarsi, considerando, evidentemente, le parti tale "fallimento", come fattore oggettivo, indipendentemente da eventuali responsabilità addebitabili all'uno o all'altro coniuge).</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La condizione neppure può porsi in contrasto con norme imperative, l'ordine pubblico, il buon costume (in tal caso renderebbe nullo il contratto, ai sensi dell'art. 1354 c.c.). Dunque nulla sarebbe una condizione contraria all'art. 160 c.c., sopra indicato. E tuttavia, nella specie, essa appare pienamente conforme a tale disposizione.</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ove si consideri che in costanza di matrimonio (e prima della crisi familiare) opera tra i coniugi il dovere reciproco di contribuzione di cui all'art. 143 c.c.: il linguaggio comune spiega il significato ad esso attribuito dal legislatore, è la parte che ciascuno conferisce, con cui si concorre, si coopera ad una spesa, al raggiungimento di un fine. Con la contribuzione si realizza dunque il soddisfacimento reciproco dei bisogni materiali e spirituali di ciascun coniuge, con i mezzi derivati dalle sostanze e dalle capacità di ognuno di essi.</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Può sicuramente ipotizzarsi che, nell'ambito di una stretta solidarietà tra i coniugi, i rapporti di dare ed avere patrimoniale subiscano, sul loro accordo, una sorta di quiescenza, una "sospensione" appunto, che cesserà con il "fallimento" del matrimonio, e con il venir meno, provvisoriamente con la separazione, e definitivamente con il divorzio, dei doveri e diritti coniugali.</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lastRenderedPageBreak/>
        <w:t>Condizione lecita dunque nella specie di un contratto atipico, espressione dell'autonomia negoziale dei coniugi, sicuramente diretti a realizzare interessi meritevoli di tutela, ai sensi dell'art. 1322 c.c., comma 2.</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Vanno pertanto rigettati i due motivi, in quanto infondati e, conclusivamente, il ricorso stesso.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Non è ravvisabile alcun provvedimento sulle spese non avendo l'intimato svolto alcuna attività difensiva in questa sede.</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PQM</w:t>
      </w:r>
      <w:r w:rsidRPr="00944A97">
        <w:rPr>
          <w:rFonts w:ascii="Times New Roman" w:eastAsia="Times New Roman" w:hAnsi="Times New Roman" w:cs="Times New Roman"/>
          <w:sz w:val="24"/>
          <w:szCs w:val="24"/>
          <w:lang w:eastAsia="it-IT"/>
        </w:rPr>
        <w:t xml:space="preserve"> </w:t>
      </w:r>
      <w:r w:rsidRPr="00944A97">
        <w:rPr>
          <w:rFonts w:ascii="Times New Roman" w:eastAsia="Times New Roman" w:hAnsi="Times New Roman" w:cs="Times New Roman"/>
          <w:sz w:val="24"/>
          <w:szCs w:val="24"/>
          <w:lang w:eastAsia="it-IT"/>
        </w:rPr>
        <w:br/>
        <w:t xml:space="preserve">P.Q.M. </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La Corte rigetta il ricorso.</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A norma del D.L. n. 196 del 2003, art. 52, in caso di diffusione del presente provvedimento omettere le generalità e gli altri atti identificativi delle parti, dei minori e dei parenti, in quanto imposto dalla legge.</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Così deciso in Roma, il 14 novembre 2012.</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Depositato in Cancelleria il 21 dicembre 2012 </w:t>
      </w:r>
    </w:p>
    <w:p w:rsidR="00944A97" w:rsidRPr="00944A97" w:rsidRDefault="00944A97" w:rsidP="00944A97">
      <w:pP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Note</w:t>
      </w:r>
    </w:p>
    <w:p w:rsidR="00944A97" w:rsidRPr="00944A97" w:rsidRDefault="00944A97" w:rsidP="00944A97">
      <w:pPr>
        <w:jc w:val="left"/>
        <w:rPr>
          <w:rFonts w:ascii="Times New Roman" w:eastAsia="Times New Roman" w:hAnsi="Times New Roman" w:cs="Times New Roman"/>
          <w:sz w:val="24"/>
          <w:szCs w:val="24"/>
          <w:lang w:eastAsia="it-IT"/>
        </w:rPr>
      </w:pPr>
      <w:r w:rsidRPr="00944A97">
        <w:rPr>
          <w:rFonts w:ascii="Times New Roman" w:eastAsia="Times New Roman" w:hAnsi="Times New Roman" w:cs="Times New Roman"/>
          <w:b/>
          <w:bCs/>
          <w:sz w:val="24"/>
          <w:szCs w:val="24"/>
          <w:lang w:eastAsia="it-IT"/>
        </w:rPr>
        <w:t xml:space="preserve">Utente: </w:t>
      </w:r>
      <w:r w:rsidRPr="00944A97">
        <w:rPr>
          <w:rFonts w:ascii="Times New Roman" w:eastAsia="Times New Roman" w:hAnsi="Times New Roman" w:cs="Times New Roman"/>
          <w:sz w:val="24"/>
          <w:szCs w:val="24"/>
          <w:lang w:eastAsia="it-IT"/>
        </w:rPr>
        <w:t xml:space="preserve">univd93 </w:t>
      </w:r>
      <w:proofErr w:type="spellStart"/>
      <w:r w:rsidRPr="00944A97">
        <w:rPr>
          <w:rFonts w:ascii="Times New Roman" w:eastAsia="Times New Roman" w:hAnsi="Times New Roman" w:cs="Times New Roman"/>
          <w:sz w:val="24"/>
          <w:szCs w:val="24"/>
          <w:lang w:eastAsia="it-IT"/>
        </w:rPr>
        <w:t>UNIV.DI</w:t>
      </w:r>
      <w:proofErr w:type="spellEnd"/>
      <w:r w:rsidRPr="00944A97">
        <w:rPr>
          <w:rFonts w:ascii="Times New Roman" w:eastAsia="Times New Roman" w:hAnsi="Times New Roman" w:cs="Times New Roman"/>
          <w:sz w:val="24"/>
          <w:szCs w:val="24"/>
          <w:lang w:eastAsia="it-IT"/>
        </w:rPr>
        <w:t xml:space="preserve"> CAGLIARI - www.iusexplorer.it - 14.04.2014 </w:t>
      </w:r>
    </w:p>
    <w:p w:rsidR="00944A97" w:rsidRPr="00944A97" w:rsidRDefault="00944A97" w:rsidP="00944A97">
      <w:pPr>
        <w:spacing w:before="0" w:beforeAutospacing="0" w:after="0" w:afterAutospacing="0"/>
        <w:jc w:val="center"/>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pict>
          <v:rect id="_x0000_i1026" style="width:481.9pt;height:1.5pt" o:hralign="center" o:hrstd="t" o:hr="t" fillcolor="#a0a0a0" stroked="f"/>
        </w:pict>
      </w:r>
    </w:p>
    <w:p w:rsidR="00944A97" w:rsidRPr="00944A97" w:rsidRDefault="00944A97" w:rsidP="00944A97">
      <w:pPr>
        <w:spacing w:line="255" w:lineRule="atLeast"/>
        <w:jc w:val="center"/>
        <w:textAlignment w:val="bottom"/>
        <w:rPr>
          <w:rFonts w:ascii="Times New Roman" w:eastAsia="Times New Roman" w:hAnsi="Times New Roman" w:cs="Times New Roman"/>
          <w:sz w:val="24"/>
          <w:szCs w:val="24"/>
          <w:lang w:eastAsia="it-IT"/>
        </w:rPr>
      </w:pPr>
      <w:r w:rsidRPr="00944A97">
        <w:rPr>
          <w:rFonts w:ascii="Times New Roman" w:eastAsia="Times New Roman" w:hAnsi="Times New Roman" w:cs="Times New Roman"/>
          <w:sz w:val="24"/>
          <w:szCs w:val="24"/>
          <w:lang w:eastAsia="it-IT"/>
        </w:rPr>
        <w:t xml:space="preserve">© Copyright </w:t>
      </w:r>
      <w:proofErr w:type="spellStart"/>
      <w:r w:rsidRPr="00944A97">
        <w:rPr>
          <w:rFonts w:ascii="Times New Roman" w:eastAsia="Times New Roman" w:hAnsi="Times New Roman" w:cs="Times New Roman"/>
          <w:sz w:val="24"/>
          <w:szCs w:val="24"/>
          <w:lang w:eastAsia="it-IT"/>
        </w:rPr>
        <w:t>Giuffrè</w:t>
      </w:r>
      <w:proofErr w:type="spellEnd"/>
      <w:r w:rsidRPr="00944A97">
        <w:rPr>
          <w:rFonts w:ascii="Times New Roman" w:eastAsia="Times New Roman" w:hAnsi="Times New Roman" w:cs="Times New Roman"/>
          <w:sz w:val="24"/>
          <w:szCs w:val="24"/>
          <w:lang w:eastAsia="it-IT"/>
        </w:rPr>
        <w:t xml:space="preserve"> 2014. Tutti i diritti riservati. </w:t>
      </w:r>
      <w:proofErr w:type="spellStart"/>
      <w:r w:rsidRPr="00944A97">
        <w:rPr>
          <w:rFonts w:ascii="Times New Roman" w:eastAsia="Times New Roman" w:hAnsi="Times New Roman" w:cs="Times New Roman"/>
          <w:sz w:val="24"/>
          <w:szCs w:val="24"/>
          <w:lang w:eastAsia="it-IT"/>
        </w:rPr>
        <w:t>P.IVA</w:t>
      </w:r>
      <w:proofErr w:type="spellEnd"/>
      <w:r w:rsidRPr="00944A97">
        <w:rPr>
          <w:rFonts w:ascii="Times New Roman" w:eastAsia="Times New Roman" w:hAnsi="Times New Roman" w:cs="Times New Roman"/>
          <w:sz w:val="24"/>
          <w:szCs w:val="24"/>
          <w:lang w:eastAsia="it-IT"/>
        </w:rPr>
        <w:t xml:space="preserve"> 00829840156 </w:t>
      </w:r>
    </w:p>
    <w:p w:rsidR="00D648D8" w:rsidRDefault="00D648D8"/>
    <w:sectPr w:rsidR="00D648D8"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44A97"/>
    <w:rsid w:val="00507B74"/>
    <w:rsid w:val="006E7321"/>
    <w:rsid w:val="00921668"/>
    <w:rsid w:val="00944A97"/>
    <w:rsid w:val="00C868EF"/>
    <w:rsid w:val="00D648D8"/>
    <w:rsid w:val="00FE7A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4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44A9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944A97"/>
    <w:pPr>
      <w:jc w:val="left"/>
    </w:pPr>
    <w:rPr>
      <w:rFonts w:ascii="Times New Roman" w:eastAsia="Times New Roman" w:hAnsi="Times New Roman" w:cs="Times New Roman"/>
      <w:sz w:val="24"/>
      <w:szCs w:val="24"/>
      <w:lang w:eastAsia="it-IT"/>
    </w:rPr>
  </w:style>
  <w:style w:type="character" w:customStyle="1" w:styleId="blackunder">
    <w:name w:val="blackunder"/>
    <w:basedOn w:val="Carpredefinitoparagrafo"/>
    <w:rsid w:val="00944A97"/>
  </w:style>
</w:styles>
</file>

<file path=word/webSettings.xml><?xml version="1.0" encoding="utf-8"?>
<w:webSettings xmlns:r="http://schemas.openxmlformats.org/officeDocument/2006/relationships" xmlns:w="http://schemas.openxmlformats.org/wordprocessingml/2006/main">
  <w:divs>
    <w:div w:id="1800340840">
      <w:bodyDiv w:val="1"/>
      <w:marLeft w:val="0"/>
      <w:marRight w:val="0"/>
      <w:marTop w:val="0"/>
      <w:marBottom w:val="0"/>
      <w:divBdr>
        <w:top w:val="none" w:sz="0" w:space="0" w:color="auto"/>
        <w:left w:val="none" w:sz="0" w:space="0" w:color="auto"/>
        <w:bottom w:val="none" w:sz="0" w:space="0" w:color="auto"/>
        <w:right w:val="none" w:sz="0" w:space="0" w:color="auto"/>
      </w:divBdr>
      <w:divsChild>
        <w:div w:id="1356882887">
          <w:marLeft w:val="0"/>
          <w:marRight w:val="0"/>
          <w:marTop w:val="0"/>
          <w:marBottom w:val="0"/>
          <w:divBdr>
            <w:top w:val="none" w:sz="0" w:space="0" w:color="auto"/>
            <w:left w:val="none" w:sz="0" w:space="0" w:color="auto"/>
            <w:bottom w:val="none" w:sz="0" w:space="0" w:color="auto"/>
            <w:right w:val="none" w:sz="0" w:space="0" w:color="auto"/>
          </w:divBdr>
          <w:divsChild>
            <w:div w:id="1043360209">
              <w:marLeft w:val="75"/>
              <w:marRight w:val="75"/>
              <w:marTop w:val="75"/>
              <w:marBottom w:val="75"/>
              <w:divBdr>
                <w:top w:val="none" w:sz="0" w:space="0" w:color="auto"/>
                <w:left w:val="none" w:sz="0" w:space="0" w:color="auto"/>
                <w:bottom w:val="none" w:sz="0" w:space="0" w:color="auto"/>
                <w:right w:val="none" w:sz="0" w:space="0" w:color="auto"/>
              </w:divBdr>
              <w:divsChild>
                <w:div w:id="879826440">
                  <w:marLeft w:val="0"/>
                  <w:marRight w:val="0"/>
                  <w:marTop w:val="0"/>
                  <w:marBottom w:val="0"/>
                  <w:divBdr>
                    <w:top w:val="none" w:sz="0" w:space="0" w:color="auto"/>
                    <w:left w:val="none" w:sz="0" w:space="0" w:color="auto"/>
                    <w:bottom w:val="none" w:sz="0" w:space="0" w:color="auto"/>
                    <w:right w:val="none" w:sz="0" w:space="0" w:color="auto"/>
                  </w:divBdr>
                  <w:divsChild>
                    <w:div w:id="2137674635">
                      <w:marLeft w:val="0"/>
                      <w:marRight w:val="0"/>
                      <w:marTop w:val="0"/>
                      <w:marBottom w:val="0"/>
                      <w:divBdr>
                        <w:top w:val="none" w:sz="0" w:space="0" w:color="auto"/>
                        <w:left w:val="none" w:sz="0" w:space="0" w:color="auto"/>
                        <w:bottom w:val="none" w:sz="0" w:space="0" w:color="auto"/>
                        <w:right w:val="none" w:sz="0" w:space="0" w:color="auto"/>
                      </w:divBdr>
                    </w:div>
                    <w:div w:id="1526141496">
                      <w:marLeft w:val="0"/>
                      <w:marRight w:val="0"/>
                      <w:marTop w:val="0"/>
                      <w:marBottom w:val="0"/>
                      <w:divBdr>
                        <w:top w:val="none" w:sz="0" w:space="0" w:color="auto"/>
                        <w:left w:val="none" w:sz="0" w:space="0" w:color="auto"/>
                        <w:bottom w:val="none" w:sz="0" w:space="0" w:color="auto"/>
                        <w:right w:val="none" w:sz="0" w:space="0" w:color="auto"/>
                      </w:divBdr>
                      <w:divsChild>
                        <w:div w:id="798303620">
                          <w:marLeft w:val="0"/>
                          <w:marRight w:val="0"/>
                          <w:marTop w:val="0"/>
                          <w:marBottom w:val="0"/>
                          <w:divBdr>
                            <w:top w:val="none" w:sz="0" w:space="0" w:color="auto"/>
                            <w:left w:val="none" w:sz="0" w:space="0" w:color="auto"/>
                            <w:bottom w:val="none" w:sz="0" w:space="0" w:color="auto"/>
                            <w:right w:val="none" w:sz="0" w:space="0" w:color="auto"/>
                          </w:divBdr>
                        </w:div>
                        <w:div w:id="1485901345">
                          <w:marLeft w:val="0"/>
                          <w:marRight w:val="0"/>
                          <w:marTop w:val="0"/>
                          <w:marBottom w:val="0"/>
                          <w:divBdr>
                            <w:top w:val="none" w:sz="0" w:space="0" w:color="auto"/>
                            <w:left w:val="none" w:sz="0" w:space="0" w:color="auto"/>
                            <w:bottom w:val="none" w:sz="0" w:space="0" w:color="auto"/>
                            <w:right w:val="none" w:sz="0" w:space="0" w:color="auto"/>
                          </w:divBdr>
                        </w:div>
                        <w:div w:id="267929087">
                          <w:marLeft w:val="0"/>
                          <w:marRight w:val="0"/>
                          <w:marTop w:val="0"/>
                          <w:marBottom w:val="0"/>
                          <w:divBdr>
                            <w:top w:val="none" w:sz="0" w:space="0" w:color="auto"/>
                            <w:left w:val="none" w:sz="0" w:space="0" w:color="auto"/>
                            <w:bottom w:val="none" w:sz="0" w:space="0" w:color="auto"/>
                            <w:right w:val="none" w:sz="0" w:space="0" w:color="auto"/>
                          </w:divBdr>
                        </w:div>
                      </w:divsChild>
                    </w:div>
                    <w:div w:id="1797673282">
                      <w:marLeft w:val="0"/>
                      <w:marRight w:val="0"/>
                      <w:marTop w:val="0"/>
                      <w:marBottom w:val="0"/>
                      <w:divBdr>
                        <w:top w:val="none" w:sz="0" w:space="0" w:color="auto"/>
                        <w:left w:val="none" w:sz="0" w:space="0" w:color="auto"/>
                        <w:bottom w:val="none" w:sz="0" w:space="0" w:color="auto"/>
                        <w:right w:val="none" w:sz="0" w:space="0" w:color="auto"/>
                      </w:divBdr>
                    </w:div>
                    <w:div w:id="1656258018">
                      <w:marLeft w:val="0"/>
                      <w:marRight w:val="0"/>
                      <w:marTop w:val="0"/>
                      <w:marBottom w:val="0"/>
                      <w:divBdr>
                        <w:top w:val="none" w:sz="0" w:space="0" w:color="auto"/>
                        <w:left w:val="none" w:sz="0" w:space="0" w:color="auto"/>
                        <w:bottom w:val="none" w:sz="0" w:space="0" w:color="auto"/>
                        <w:right w:val="none" w:sz="0" w:space="0" w:color="auto"/>
                      </w:divBdr>
                      <w:divsChild>
                        <w:div w:id="997342351">
                          <w:marLeft w:val="150"/>
                          <w:marRight w:val="150"/>
                          <w:marTop w:val="150"/>
                          <w:marBottom w:val="150"/>
                          <w:divBdr>
                            <w:top w:val="none" w:sz="0" w:space="0" w:color="auto"/>
                            <w:left w:val="none" w:sz="0" w:space="0" w:color="auto"/>
                            <w:bottom w:val="none" w:sz="0" w:space="0" w:color="auto"/>
                            <w:right w:val="none" w:sz="0" w:space="0" w:color="auto"/>
                          </w:divBdr>
                          <w:divsChild>
                            <w:div w:id="20130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2364">
                      <w:marLeft w:val="0"/>
                      <w:marRight w:val="0"/>
                      <w:marTop w:val="0"/>
                      <w:marBottom w:val="0"/>
                      <w:divBdr>
                        <w:top w:val="none" w:sz="0" w:space="0" w:color="auto"/>
                        <w:left w:val="none" w:sz="0" w:space="0" w:color="auto"/>
                        <w:bottom w:val="none" w:sz="0" w:space="0" w:color="auto"/>
                        <w:right w:val="none" w:sz="0" w:space="0" w:color="auto"/>
                      </w:divBdr>
                      <w:divsChild>
                        <w:div w:id="1800031778">
                          <w:marLeft w:val="150"/>
                          <w:marRight w:val="150"/>
                          <w:marTop w:val="150"/>
                          <w:marBottom w:val="150"/>
                          <w:divBdr>
                            <w:top w:val="none" w:sz="0" w:space="0" w:color="auto"/>
                            <w:left w:val="none" w:sz="0" w:space="0" w:color="auto"/>
                            <w:bottom w:val="none" w:sz="0" w:space="0" w:color="auto"/>
                            <w:right w:val="none" w:sz="0" w:space="0" w:color="auto"/>
                          </w:divBdr>
                        </w:div>
                      </w:divsChild>
                    </w:div>
                    <w:div w:id="1526212907">
                      <w:marLeft w:val="0"/>
                      <w:marRight w:val="0"/>
                      <w:marTop w:val="0"/>
                      <w:marBottom w:val="0"/>
                      <w:divBdr>
                        <w:top w:val="none" w:sz="0" w:space="0" w:color="auto"/>
                        <w:left w:val="none" w:sz="0" w:space="0" w:color="auto"/>
                        <w:bottom w:val="none" w:sz="0" w:space="0" w:color="auto"/>
                        <w:right w:val="none" w:sz="0" w:space="0" w:color="auto"/>
                      </w:divBdr>
                      <w:divsChild>
                        <w:div w:id="1958171716">
                          <w:marLeft w:val="150"/>
                          <w:marRight w:val="150"/>
                          <w:marTop w:val="150"/>
                          <w:marBottom w:val="150"/>
                          <w:divBdr>
                            <w:top w:val="none" w:sz="0" w:space="0" w:color="auto"/>
                            <w:left w:val="none" w:sz="0" w:space="0" w:color="auto"/>
                            <w:bottom w:val="none" w:sz="0" w:space="0" w:color="auto"/>
                            <w:right w:val="none" w:sz="0" w:space="0" w:color="auto"/>
                          </w:divBdr>
                        </w:div>
                      </w:divsChild>
                    </w:div>
                    <w:div w:id="1397973105">
                      <w:marLeft w:val="0"/>
                      <w:marRight w:val="0"/>
                      <w:marTop w:val="0"/>
                      <w:marBottom w:val="0"/>
                      <w:divBdr>
                        <w:top w:val="none" w:sz="0" w:space="0" w:color="auto"/>
                        <w:left w:val="none" w:sz="0" w:space="0" w:color="auto"/>
                        <w:bottom w:val="none" w:sz="0" w:space="0" w:color="auto"/>
                        <w:right w:val="none" w:sz="0" w:space="0" w:color="auto"/>
                      </w:divBdr>
                      <w:divsChild>
                        <w:div w:id="1926181910">
                          <w:marLeft w:val="150"/>
                          <w:marRight w:val="150"/>
                          <w:marTop w:val="150"/>
                          <w:marBottom w:val="150"/>
                          <w:divBdr>
                            <w:top w:val="none" w:sz="0" w:space="0" w:color="auto"/>
                            <w:left w:val="none" w:sz="0" w:space="0" w:color="auto"/>
                            <w:bottom w:val="none" w:sz="0" w:space="0" w:color="auto"/>
                            <w:right w:val="none" w:sz="0" w:space="0" w:color="auto"/>
                          </w:divBdr>
                        </w:div>
                      </w:divsChild>
                    </w:div>
                    <w:div w:id="1107310637">
                      <w:marLeft w:val="0"/>
                      <w:marRight w:val="0"/>
                      <w:marTop w:val="0"/>
                      <w:marBottom w:val="0"/>
                      <w:divBdr>
                        <w:top w:val="none" w:sz="0" w:space="0" w:color="auto"/>
                        <w:left w:val="none" w:sz="0" w:space="0" w:color="auto"/>
                        <w:bottom w:val="none" w:sz="0" w:space="0" w:color="auto"/>
                        <w:right w:val="none" w:sz="0" w:space="0" w:color="auto"/>
                      </w:divBdr>
                      <w:divsChild>
                        <w:div w:id="1730150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304104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2</cp:revision>
  <dcterms:created xsi:type="dcterms:W3CDTF">2014-04-16T07:48:00Z</dcterms:created>
  <dcterms:modified xsi:type="dcterms:W3CDTF">2014-04-16T07:48:00Z</dcterms:modified>
</cp:coreProperties>
</file>