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3C" w:rsidRPr="00282BBD" w:rsidRDefault="00C27E3C" w:rsidP="00C27E3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La Chiesa in armi: l’Europa della Controriforma</w:t>
      </w:r>
    </w:p>
    <w:p w:rsidR="00C27E3C" w:rsidRDefault="00C27E3C" w:rsidP="00C27E3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C27E3C" w:rsidRPr="00282BBD" w:rsidRDefault="00C27E3C" w:rsidP="00C27E3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Quali furono i temi fondamentali affrontati dal Concilio di Trento?</w:t>
      </w:r>
    </w:p>
    <w:p w:rsidR="00C27E3C" w:rsidRDefault="00C27E3C" w:rsidP="00C27E3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C27E3C" w:rsidRPr="00282BBD" w:rsidRDefault="00C27E3C" w:rsidP="00C27E3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Quali deliberazioni in materia dottrinale e organizzativa furono prese durante la prima fase conciliare? Quali questioni furono invece definite nel corso della seconda fase?</w:t>
      </w:r>
    </w:p>
    <w:p w:rsidR="00C27E3C" w:rsidRDefault="00C27E3C" w:rsidP="00C27E3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C27E3C" w:rsidRPr="00282BBD" w:rsidRDefault="00C27E3C" w:rsidP="00C27E3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Quali deliberazioni in materia dottrinale e organizzativa furono prese durante la terza fase conciliare?</w:t>
      </w:r>
    </w:p>
    <w:p w:rsidR="00C27E3C" w:rsidRDefault="00C27E3C" w:rsidP="00C27E3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C27E3C" w:rsidRPr="00282BBD" w:rsidRDefault="00C27E3C" w:rsidP="00C27E3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Quali furono i nuovi ordini religiosi nati con l’intento di rinnovare la vita del clero e il rapporto tra Chiesa e popolo?</w:t>
      </w:r>
    </w:p>
    <w:p w:rsidR="00C27E3C" w:rsidRDefault="00C27E3C" w:rsidP="00C27E3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C27E3C" w:rsidRPr="00282BBD" w:rsidRDefault="00C27E3C" w:rsidP="00C27E3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282BBD">
        <w:rPr>
          <w:rFonts w:ascii="Times New Roman" w:hAnsi="Times New Roman" w:cs="Times New Roman"/>
        </w:rPr>
        <w:t>Per quale specifica missione si distinse l’ordine dei gesuiti fin dalla sua fondazione?</w:t>
      </w:r>
    </w:p>
    <w:p w:rsidR="00C27E3C" w:rsidRDefault="00C27E3C" w:rsidP="00C27E3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:rsidR="00C27E3C" w:rsidRPr="00282BBD" w:rsidRDefault="00C27E3C" w:rsidP="00C27E3C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82BBD">
        <w:rPr>
          <w:rFonts w:ascii="Times New Roman" w:hAnsi="Times New Roman" w:cs="Times New Roman"/>
        </w:rPr>
        <w:t xml:space="preserve">Quali sono i tratti caratteristici dell’organizzazione della Compagnia </w:t>
      </w:r>
      <w:proofErr w:type="gramStart"/>
      <w:r w:rsidRPr="00282BBD">
        <w:rPr>
          <w:rFonts w:ascii="Times New Roman" w:hAnsi="Times New Roman" w:cs="Times New Roman"/>
        </w:rPr>
        <w:t>di</w:t>
      </w:r>
      <w:proofErr w:type="gramEnd"/>
      <w:r w:rsidRPr="00282BBD">
        <w:rPr>
          <w:rFonts w:ascii="Times New Roman" w:hAnsi="Times New Roman" w:cs="Times New Roman"/>
        </w:rPr>
        <w:t xml:space="preserve"> Gesù?</w:t>
      </w:r>
    </w:p>
    <w:p w:rsidR="00395DD0" w:rsidRDefault="00395DD0"/>
    <w:sectPr w:rsidR="00395DD0" w:rsidSect="00201E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AF5"/>
    <w:multiLevelType w:val="hybridMultilevel"/>
    <w:tmpl w:val="CE844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3C"/>
    <w:rsid w:val="00201EB4"/>
    <w:rsid w:val="00395DD0"/>
    <w:rsid w:val="00C2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A2D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7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Macintosh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Bazzano</dc:creator>
  <cp:keywords/>
  <dc:description/>
  <cp:lastModifiedBy>Nicoletta Bazzano</cp:lastModifiedBy>
  <cp:revision>1</cp:revision>
  <dcterms:created xsi:type="dcterms:W3CDTF">2015-04-19T09:56:00Z</dcterms:created>
  <dcterms:modified xsi:type="dcterms:W3CDTF">2015-04-19T09:57:00Z</dcterms:modified>
</cp:coreProperties>
</file>